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C93" w:rsidRPr="003479E2" w:rsidRDefault="004D1C93" w:rsidP="004D1C93">
      <w:pPr>
        <w:spacing w:after="0" w:line="240" w:lineRule="auto"/>
        <w:jc w:val="center"/>
        <w:rPr>
          <w:rFonts w:ascii="Times New Roman" w:hAnsi="Times New Roman" w:cs="Times New Roman"/>
          <w:b/>
          <w:sz w:val="24"/>
          <w:szCs w:val="24"/>
        </w:rPr>
      </w:pPr>
      <w:r w:rsidRPr="003479E2">
        <w:rPr>
          <w:rFonts w:ascii="Times New Roman" w:hAnsi="Times New Roman" w:cs="Times New Roman"/>
          <w:b/>
          <w:sz w:val="24"/>
          <w:szCs w:val="24"/>
        </w:rPr>
        <w:t>СПРАВКА-ОБОСНОВАНИЕ</w:t>
      </w:r>
    </w:p>
    <w:p w:rsidR="008D5F0F" w:rsidRDefault="00C0695D" w:rsidP="008D5F0F">
      <w:pPr>
        <w:spacing w:after="0" w:line="240" w:lineRule="auto"/>
        <w:jc w:val="center"/>
        <w:rPr>
          <w:rFonts w:ascii="Times New Roman" w:hAnsi="Times New Roman" w:cs="Times New Roman"/>
          <w:b/>
          <w:sz w:val="24"/>
          <w:szCs w:val="24"/>
        </w:rPr>
      </w:pPr>
      <w:r w:rsidRPr="003479E2">
        <w:rPr>
          <w:rFonts w:ascii="Times New Roman" w:hAnsi="Times New Roman" w:cs="Times New Roman"/>
          <w:b/>
          <w:sz w:val="24"/>
          <w:szCs w:val="24"/>
        </w:rPr>
        <w:t>к проекту</w:t>
      </w:r>
      <w:r w:rsidR="00155E58" w:rsidRPr="003479E2">
        <w:rPr>
          <w:rFonts w:ascii="Times New Roman" w:hAnsi="Times New Roman" w:cs="Times New Roman"/>
          <w:b/>
          <w:sz w:val="24"/>
          <w:szCs w:val="24"/>
        </w:rPr>
        <w:t xml:space="preserve"> Закона Кыргызской Республики</w:t>
      </w:r>
    </w:p>
    <w:p w:rsidR="008D5F0F" w:rsidRDefault="00A15137" w:rsidP="008D5F0F">
      <w:pPr>
        <w:spacing w:after="0" w:line="240" w:lineRule="auto"/>
        <w:jc w:val="center"/>
        <w:rPr>
          <w:rFonts w:ascii="Times New Roman" w:hAnsi="Times New Roman" w:cs="Times New Roman"/>
          <w:b/>
          <w:sz w:val="24"/>
          <w:szCs w:val="24"/>
        </w:rPr>
      </w:pPr>
      <w:r w:rsidRPr="003479E2">
        <w:rPr>
          <w:rFonts w:ascii="Times New Roman" w:hAnsi="Times New Roman" w:cs="Times New Roman"/>
          <w:b/>
          <w:sz w:val="24"/>
          <w:szCs w:val="24"/>
        </w:rPr>
        <w:t xml:space="preserve"> </w:t>
      </w:r>
      <w:r w:rsidR="00155E58" w:rsidRPr="003479E2">
        <w:rPr>
          <w:rFonts w:ascii="Times New Roman" w:hAnsi="Times New Roman" w:cs="Times New Roman"/>
          <w:b/>
          <w:sz w:val="24"/>
          <w:szCs w:val="24"/>
        </w:rPr>
        <w:t xml:space="preserve">«О внесении изменений в Закон Кыргызской Республики </w:t>
      </w:r>
    </w:p>
    <w:p w:rsidR="007468E3" w:rsidRDefault="00155E58" w:rsidP="008D5F0F">
      <w:pPr>
        <w:spacing w:after="0" w:line="240" w:lineRule="auto"/>
        <w:jc w:val="center"/>
        <w:rPr>
          <w:rFonts w:ascii="Times New Roman" w:hAnsi="Times New Roman" w:cs="Times New Roman"/>
          <w:b/>
          <w:bCs/>
          <w:sz w:val="24"/>
          <w:szCs w:val="24"/>
        </w:rPr>
      </w:pPr>
      <w:r w:rsidRPr="003479E2">
        <w:rPr>
          <w:rFonts w:ascii="Times New Roman" w:hAnsi="Times New Roman" w:cs="Times New Roman"/>
          <w:b/>
          <w:sz w:val="24"/>
          <w:szCs w:val="24"/>
        </w:rPr>
        <w:t>«</w:t>
      </w:r>
      <w:r w:rsidRPr="003479E2">
        <w:rPr>
          <w:rFonts w:ascii="Times New Roman" w:hAnsi="Times New Roman" w:cs="Times New Roman"/>
          <w:b/>
          <w:bCs/>
          <w:sz w:val="24"/>
          <w:szCs w:val="24"/>
        </w:rPr>
        <w:t xml:space="preserve">Об инвестировании средств для финансирования накопительной части </w:t>
      </w:r>
    </w:p>
    <w:p w:rsidR="00155E58" w:rsidRPr="007468E3" w:rsidRDefault="00155E58" w:rsidP="007468E3">
      <w:pPr>
        <w:spacing w:after="0" w:line="240" w:lineRule="auto"/>
        <w:jc w:val="center"/>
        <w:rPr>
          <w:rFonts w:ascii="Times New Roman" w:hAnsi="Times New Roman" w:cs="Times New Roman"/>
          <w:b/>
          <w:bCs/>
          <w:sz w:val="24"/>
          <w:szCs w:val="24"/>
        </w:rPr>
      </w:pPr>
      <w:r w:rsidRPr="003479E2">
        <w:rPr>
          <w:rFonts w:ascii="Times New Roman" w:hAnsi="Times New Roman" w:cs="Times New Roman"/>
          <w:b/>
          <w:bCs/>
          <w:sz w:val="24"/>
          <w:szCs w:val="24"/>
        </w:rPr>
        <w:t xml:space="preserve">пенсии </w:t>
      </w:r>
      <w:bookmarkStart w:id="0" w:name="_GoBack"/>
      <w:bookmarkEnd w:id="0"/>
      <w:r w:rsidRPr="003479E2">
        <w:rPr>
          <w:rFonts w:ascii="Times New Roman" w:hAnsi="Times New Roman" w:cs="Times New Roman"/>
          <w:b/>
          <w:bCs/>
          <w:sz w:val="24"/>
          <w:szCs w:val="24"/>
        </w:rPr>
        <w:t>по государственному социальному страхованию в Кыргызской Республике</w:t>
      </w:r>
      <w:r w:rsidRPr="003479E2">
        <w:rPr>
          <w:rFonts w:ascii="Times New Roman" w:hAnsi="Times New Roman" w:cs="Times New Roman"/>
          <w:b/>
          <w:sz w:val="24"/>
          <w:szCs w:val="24"/>
        </w:rPr>
        <w:t>»</w:t>
      </w:r>
    </w:p>
    <w:p w:rsidR="00155E58" w:rsidRPr="003479E2" w:rsidRDefault="00155E58" w:rsidP="00B11D5C">
      <w:pPr>
        <w:spacing w:after="0" w:line="240" w:lineRule="auto"/>
        <w:jc w:val="center"/>
        <w:rPr>
          <w:rFonts w:ascii="Times New Roman" w:hAnsi="Times New Roman" w:cs="Times New Roman"/>
          <w:b/>
          <w:sz w:val="24"/>
          <w:szCs w:val="24"/>
        </w:rPr>
      </w:pPr>
    </w:p>
    <w:p w:rsidR="00155E58" w:rsidRPr="003479E2" w:rsidRDefault="00155E58" w:rsidP="00155E58">
      <w:pPr>
        <w:spacing w:after="0" w:line="240" w:lineRule="auto"/>
        <w:jc w:val="center"/>
        <w:rPr>
          <w:rFonts w:ascii="Times New Roman" w:hAnsi="Times New Roman" w:cs="Times New Roman"/>
          <w:b/>
          <w:sz w:val="24"/>
          <w:szCs w:val="24"/>
        </w:rPr>
      </w:pPr>
    </w:p>
    <w:p w:rsidR="00155E58" w:rsidRPr="003479E2" w:rsidRDefault="00115D6D" w:rsidP="00155E58">
      <w:pPr>
        <w:pStyle w:val="a3"/>
        <w:numPr>
          <w:ilvl w:val="0"/>
          <w:numId w:val="1"/>
        </w:numPr>
        <w:spacing w:after="0" w:line="240" w:lineRule="auto"/>
        <w:jc w:val="both"/>
        <w:rPr>
          <w:rFonts w:ascii="Times New Roman" w:hAnsi="Times New Roman" w:cs="Times New Roman"/>
          <w:sz w:val="24"/>
          <w:szCs w:val="24"/>
        </w:rPr>
      </w:pPr>
      <w:r w:rsidRPr="003479E2">
        <w:rPr>
          <w:rFonts w:ascii="Times New Roman" w:hAnsi="Times New Roman" w:cs="Times New Roman"/>
          <w:b/>
          <w:sz w:val="24"/>
          <w:szCs w:val="24"/>
        </w:rPr>
        <w:t>Цель и задачи</w:t>
      </w:r>
    </w:p>
    <w:p w:rsidR="006B59A8" w:rsidRPr="003479E2" w:rsidRDefault="006B59A8" w:rsidP="002E560A">
      <w:pPr>
        <w:spacing w:after="0" w:line="240" w:lineRule="auto"/>
        <w:ind w:firstLine="708"/>
        <w:jc w:val="both"/>
        <w:rPr>
          <w:rFonts w:ascii="Times New Roman" w:hAnsi="Times New Roman" w:cs="Times New Roman"/>
          <w:sz w:val="24"/>
          <w:szCs w:val="24"/>
        </w:rPr>
      </w:pPr>
      <w:r w:rsidRPr="003479E2">
        <w:rPr>
          <w:rFonts w:ascii="Times New Roman" w:hAnsi="Times New Roman" w:cs="Times New Roman"/>
          <w:bCs/>
          <w:sz w:val="24"/>
          <w:szCs w:val="24"/>
        </w:rPr>
        <w:t xml:space="preserve">Проект </w:t>
      </w:r>
      <w:r w:rsidR="0023429F" w:rsidRPr="003479E2">
        <w:rPr>
          <w:rFonts w:ascii="Times New Roman" w:hAnsi="Times New Roman" w:cs="Times New Roman"/>
          <w:sz w:val="24"/>
          <w:szCs w:val="24"/>
        </w:rPr>
        <w:t>Закона Кыргызской Республики «О внесении изменений в Закон Кыргызской Республики «</w:t>
      </w:r>
      <w:r w:rsidR="0023429F" w:rsidRPr="003479E2">
        <w:rPr>
          <w:rFonts w:ascii="Times New Roman" w:hAnsi="Times New Roman" w:cs="Times New Roman"/>
          <w:bCs/>
          <w:sz w:val="24"/>
          <w:szCs w:val="24"/>
        </w:rPr>
        <w:t>Об инвестиров</w:t>
      </w:r>
      <w:r w:rsidR="002E560A" w:rsidRPr="003479E2">
        <w:rPr>
          <w:rFonts w:ascii="Times New Roman" w:hAnsi="Times New Roman" w:cs="Times New Roman"/>
          <w:bCs/>
          <w:sz w:val="24"/>
          <w:szCs w:val="24"/>
        </w:rPr>
        <w:t xml:space="preserve">ании средств для финансирования </w:t>
      </w:r>
      <w:r w:rsidR="0023429F" w:rsidRPr="003479E2">
        <w:rPr>
          <w:rFonts w:ascii="Times New Roman" w:hAnsi="Times New Roman" w:cs="Times New Roman"/>
          <w:bCs/>
          <w:sz w:val="24"/>
          <w:szCs w:val="24"/>
        </w:rPr>
        <w:t>накопительной части пенсии по государственному социальному страхованию в Кыргызской Республике</w:t>
      </w:r>
      <w:r w:rsidR="0023429F" w:rsidRPr="003479E2">
        <w:rPr>
          <w:rFonts w:ascii="Times New Roman" w:hAnsi="Times New Roman" w:cs="Times New Roman"/>
          <w:sz w:val="24"/>
          <w:szCs w:val="24"/>
        </w:rPr>
        <w:t>»</w:t>
      </w:r>
      <w:r w:rsidR="002E560A" w:rsidRPr="003479E2">
        <w:rPr>
          <w:rFonts w:ascii="Times New Roman" w:hAnsi="Times New Roman" w:cs="Times New Roman"/>
          <w:b/>
          <w:sz w:val="24"/>
          <w:szCs w:val="24"/>
        </w:rPr>
        <w:t xml:space="preserve"> </w:t>
      </w:r>
      <w:r w:rsidRPr="003479E2">
        <w:rPr>
          <w:rFonts w:ascii="Times New Roman" w:hAnsi="Times New Roman" w:cs="Times New Roman"/>
          <w:sz w:val="24"/>
          <w:szCs w:val="24"/>
        </w:rPr>
        <w:t xml:space="preserve">разработан в </w:t>
      </w:r>
      <w:r w:rsidRPr="003479E2">
        <w:rPr>
          <w:rFonts w:ascii="Times New Roman" w:hAnsi="Times New Roman" w:cs="Times New Roman"/>
          <w:bCs/>
          <w:sz w:val="24"/>
          <w:szCs w:val="24"/>
        </w:rPr>
        <w:t xml:space="preserve">целях </w:t>
      </w:r>
      <w:r w:rsidRPr="003479E2">
        <w:rPr>
          <w:rFonts w:ascii="Times New Roman" w:hAnsi="Times New Roman" w:cs="Times New Roman"/>
          <w:sz w:val="24"/>
          <w:szCs w:val="24"/>
        </w:rPr>
        <w:t xml:space="preserve">расширения перечня финансовых инструментов для обеспечения прироста и сохранности средств пенсионных накоплений при их инвестировании. </w:t>
      </w:r>
    </w:p>
    <w:p w:rsidR="00BC38BA" w:rsidRPr="003479E2" w:rsidRDefault="00BC38BA" w:rsidP="00BC38BA">
      <w:pPr>
        <w:spacing w:after="0" w:line="240" w:lineRule="auto"/>
        <w:ind w:firstLine="709"/>
        <w:jc w:val="both"/>
        <w:rPr>
          <w:rFonts w:ascii="Times New Roman" w:hAnsi="Times New Roman" w:cs="Times New Roman"/>
          <w:sz w:val="24"/>
          <w:szCs w:val="24"/>
          <w:shd w:val="clear" w:color="auto" w:fill="FFFFFF"/>
        </w:rPr>
      </w:pPr>
      <w:r w:rsidRPr="003479E2">
        <w:rPr>
          <w:rFonts w:ascii="Times New Roman" w:hAnsi="Times New Roman" w:cs="Times New Roman"/>
          <w:sz w:val="24"/>
          <w:szCs w:val="24"/>
          <w:shd w:val="clear" w:color="auto" w:fill="FFFFFF"/>
        </w:rPr>
        <w:t>Задачей вносимого проекта нормативного правового акта является расширение структуры инвестиционного портфеля.</w:t>
      </w:r>
    </w:p>
    <w:p w:rsidR="00E4345A" w:rsidRPr="003479E2" w:rsidRDefault="00E4345A" w:rsidP="00BC38BA">
      <w:pPr>
        <w:spacing w:after="0" w:line="240" w:lineRule="auto"/>
        <w:jc w:val="both"/>
        <w:rPr>
          <w:rFonts w:ascii="Times New Roman" w:hAnsi="Times New Roman" w:cs="Times New Roman"/>
          <w:sz w:val="24"/>
          <w:szCs w:val="24"/>
          <w:shd w:val="clear" w:color="auto" w:fill="FFFFFF"/>
        </w:rPr>
      </w:pPr>
    </w:p>
    <w:p w:rsidR="00115D6D" w:rsidRPr="003479E2" w:rsidRDefault="00115D6D" w:rsidP="009F3208">
      <w:pPr>
        <w:spacing w:after="0" w:line="240" w:lineRule="auto"/>
        <w:ind w:firstLine="709"/>
        <w:jc w:val="both"/>
        <w:rPr>
          <w:rFonts w:ascii="Times New Roman" w:hAnsi="Times New Roman" w:cs="Times New Roman"/>
          <w:b/>
          <w:sz w:val="24"/>
          <w:szCs w:val="24"/>
        </w:rPr>
      </w:pPr>
      <w:r w:rsidRPr="003479E2">
        <w:rPr>
          <w:rFonts w:ascii="Times New Roman" w:hAnsi="Times New Roman" w:cs="Times New Roman"/>
          <w:b/>
          <w:sz w:val="24"/>
          <w:szCs w:val="24"/>
        </w:rPr>
        <w:t xml:space="preserve">2. Описательная часть  </w:t>
      </w:r>
    </w:p>
    <w:p w:rsidR="00250125" w:rsidRPr="003479E2" w:rsidRDefault="00250125" w:rsidP="00A630DD">
      <w:pPr>
        <w:spacing w:after="0" w:line="240" w:lineRule="auto"/>
        <w:ind w:firstLine="708"/>
        <w:jc w:val="both"/>
        <w:rPr>
          <w:rFonts w:ascii="Times New Roman" w:hAnsi="Times New Roman" w:cs="Times New Roman"/>
          <w:sz w:val="24"/>
          <w:szCs w:val="24"/>
        </w:rPr>
      </w:pPr>
      <w:r w:rsidRPr="003479E2">
        <w:rPr>
          <w:rFonts w:ascii="Times New Roman" w:hAnsi="Times New Roman" w:cs="Times New Roman"/>
          <w:sz w:val="24"/>
          <w:szCs w:val="24"/>
        </w:rPr>
        <w:t xml:space="preserve">В соответствии со статьей 5 Закона Кыргызской Республики «Об инвестировании средств для финансирования накопительной части пенсии по государственному социальному страхованию в Кыргызской Республике» Социальный фонд Кыргызской Республики осуществляет управление средствами пенсионных накоплений, формируемых в пользу застрахованных лиц, не воспользовавшихся правом выбора управляющей компании. </w:t>
      </w:r>
    </w:p>
    <w:p w:rsidR="00250125" w:rsidRPr="003479E2" w:rsidRDefault="00250125" w:rsidP="00A630DD">
      <w:pPr>
        <w:spacing w:after="0" w:line="240" w:lineRule="auto"/>
        <w:ind w:firstLine="708"/>
        <w:jc w:val="both"/>
        <w:rPr>
          <w:rFonts w:ascii="Times New Roman" w:eastAsia="Times New Roman" w:hAnsi="Times New Roman" w:cs="Times New Roman"/>
          <w:bCs/>
          <w:sz w:val="24"/>
          <w:szCs w:val="24"/>
          <w:lang w:eastAsia="ru-RU"/>
        </w:rPr>
      </w:pPr>
      <w:r w:rsidRPr="003479E2">
        <w:rPr>
          <w:rFonts w:ascii="Times New Roman" w:hAnsi="Times New Roman" w:cs="Times New Roman"/>
          <w:sz w:val="24"/>
          <w:szCs w:val="24"/>
        </w:rPr>
        <w:t>С</w:t>
      </w:r>
      <w:r w:rsidRPr="003479E2">
        <w:rPr>
          <w:rFonts w:ascii="Times New Roman" w:eastAsia="Times New Roman" w:hAnsi="Times New Roman" w:cs="Times New Roman"/>
          <w:bCs/>
          <w:sz w:val="24"/>
          <w:szCs w:val="24"/>
          <w:lang w:eastAsia="ru-RU"/>
        </w:rPr>
        <w:t>татье</w:t>
      </w:r>
      <w:r w:rsidR="00CA33C6">
        <w:rPr>
          <w:rFonts w:ascii="Times New Roman" w:eastAsia="Times New Roman" w:hAnsi="Times New Roman" w:cs="Times New Roman"/>
          <w:bCs/>
          <w:sz w:val="24"/>
          <w:szCs w:val="24"/>
          <w:lang w:eastAsia="ru-RU"/>
        </w:rPr>
        <w:t>й</w:t>
      </w:r>
      <w:r w:rsidR="001332CD">
        <w:rPr>
          <w:rFonts w:ascii="Times New Roman" w:eastAsia="Times New Roman" w:hAnsi="Times New Roman" w:cs="Times New Roman"/>
          <w:bCs/>
          <w:sz w:val="24"/>
          <w:szCs w:val="24"/>
          <w:lang w:eastAsia="ru-RU"/>
        </w:rPr>
        <w:t xml:space="preserve"> 19 вышеуказанного Закона</w:t>
      </w:r>
      <w:r w:rsidRPr="003479E2">
        <w:rPr>
          <w:rFonts w:ascii="Times New Roman" w:eastAsia="Times New Roman" w:hAnsi="Times New Roman" w:cs="Times New Roman"/>
          <w:bCs/>
          <w:sz w:val="24"/>
          <w:szCs w:val="24"/>
          <w:lang w:eastAsia="ru-RU"/>
        </w:rPr>
        <w:t xml:space="preserve"> предусмотрено размещение средств пенсионных накоплений в</w:t>
      </w:r>
      <w:r w:rsidRPr="003479E2">
        <w:rPr>
          <w:rFonts w:ascii="Times New Roman" w:hAnsi="Times New Roman" w:cs="Times New Roman"/>
          <w:sz w:val="24"/>
          <w:szCs w:val="24"/>
        </w:rPr>
        <w:t xml:space="preserve"> государственные ценные бумаги Кыргызской Республики (ГЦБ), в облигации </w:t>
      </w:r>
      <w:proofErr w:type="spellStart"/>
      <w:r w:rsidRPr="003479E2">
        <w:rPr>
          <w:rFonts w:ascii="Times New Roman" w:hAnsi="Times New Roman" w:cs="Times New Roman"/>
          <w:sz w:val="24"/>
          <w:szCs w:val="24"/>
        </w:rPr>
        <w:t>кыргызских</w:t>
      </w:r>
      <w:proofErr w:type="spellEnd"/>
      <w:r w:rsidRPr="003479E2">
        <w:rPr>
          <w:rFonts w:ascii="Times New Roman" w:hAnsi="Times New Roman" w:cs="Times New Roman"/>
          <w:sz w:val="24"/>
          <w:szCs w:val="24"/>
        </w:rPr>
        <w:t xml:space="preserve"> эмитентов, в акции </w:t>
      </w:r>
      <w:proofErr w:type="spellStart"/>
      <w:r w:rsidRPr="003479E2">
        <w:rPr>
          <w:rFonts w:ascii="Times New Roman" w:hAnsi="Times New Roman" w:cs="Times New Roman"/>
          <w:sz w:val="24"/>
          <w:szCs w:val="24"/>
        </w:rPr>
        <w:t>кыргызских</w:t>
      </w:r>
      <w:proofErr w:type="spellEnd"/>
      <w:r w:rsidRPr="003479E2">
        <w:rPr>
          <w:rFonts w:ascii="Times New Roman" w:hAnsi="Times New Roman" w:cs="Times New Roman"/>
          <w:sz w:val="24"/>
          <w:szCs w:val="24"/>
        </w:rPr>
        <w:t xml:space="preserve"> эмитентов, созданных в форме открытых акционерных обществ, в паи (акции, доли) индексных инвестиционных фондов, размещающих средства в государственные ценные бумаги иностранных государств, облигации и акции иных иностранных эмитентов, в ипотечные ценные бумаги, выпущенные в соответствии с законодательством Кыргызской Республики об ипотечных ценных бумагах, в депозиты в кредитных организациях. </w:t>
      </w:r>
    </w:p>
    <w:p w:rsidR="00250125" w:rsidRPr="003479E2" w:rsidRDefault="00250125" w:rsidP="00A630DD">
      <w:pPr>
        <w:pStyle w:val="a6"/>
        <w:shd w:val="clear" w:color="auto" w:fill="FFFFFF"/>
        <w:spacing w:before="0" w:beforeAutospacing="0" w:after="0" w:afterAutospacing="0"/>
        <w:ind w:firstLine="709"/>
        <w:jc w:val="both"/>
      </w:pPr>
      <w:r w:rsidRPr="003479E2">
        <w:t xml:space="preserve">В настоящее время Социальный фонд ведёт консервативную инвестиционную политику, так как значимость обеспечения сохранности средств пенсионных накоплений застрахованных лиц преобладает над их прибыльностью. При этом, значительную долю размещенных пенсионных активов занимают традиционные финансовые инструменты, такие как ГЦБ и депозиты в коммерческих банках. В свою очередь, постепенное развитие пенсионной системы приведет к риску снижения ставок на инструменты с фиксированной доходностью. В этой связи, в целях прироста средств </w:t>
      </w:r>
      <w:r w:rsidR="002B00E7">
        <w:t xml:space="preserve">пенсионных накоплений, </w:t>
      </w:r>
      <w:r w:rsidR="003A74EC" w:rsidRPr="003479E2">
        <w:t xml:space="preserve">Социальный фонд </w:t>
      </w:r>
      <w:r w:rsidR="002B00E7">
        <w:t>предлагает</w:t>
      </w:r>
      <w:r w:rsidRPr="003479E2">
        <w:t xml:space="preserve"> расширить перечень активов для инвестирования пенсионных накоплений в новый финансовый инструмент как аффинированное золото, так как пенсионные накопления в качестве источника инвестиций являются долгосрочными, что делает целесообразным их размещение в такой актив как аффинированное золото.</w:t>
      </w:r>
    </w:p>
    <w:p w:rsidR="00250125" w:rsidRPr="003479E2" w:rsidRDefault="00250125" w:rsidP="00A630DD">
      <w:pPr>
        <w:pStyle w:val="a6"/>
        <w:shd w:val="clear" w:color="auto" w:fill="FFFFFF"/>
        <w:spacing w:before="0" w:beforeAutospacing="0" w:after="0" w:afterAutospacing="0"/>
        <w:ind w:firstLine="709"/>
        <w:jc w:val="both"/>
      </w:pPr>
      <w:r w:rsidRPr="003479E2">
        <w:t xml:space="preserve">Золото, благодаря своим уникальным свойствам и длительной истории в качестве денег, имеет большой запас прочности как инвестиционный и резервный актив. Поэтому для всех драгметаллов в целом свойственна высокая надежность вложения денег. В последние десятилетия цена на золото в целом повысилась. Это в определенной мере обусловлено тем, что в отличие от национальных валют и ценных бумаг запасы золота ограничены и добыча золота в новых месторождениях требует более высоких затрат. </w:t>
      </w:r>
    </w:p>
    <w:p w:rsidR="00250125" w:rsidRPr="003479E2" w:rsidRDefault="00250125" w:rsidP="00A630DD">
      <w:pPr>
        <w:pStyle w:val="a6"/>
        <w:shd w:val="clear" w:color="auto" w:fill="FFFFFF"/>
        <w:spacing w:before="0" w:beforeAutospacing="0" w:after="0" w:afterAutospacing="0"/>
        <w:ind w:firstLine="709"/>
        <w:jc w:val="both"/>
      </w:pPr>
      <w:r w:rsidRPr="003479E2">
        <w:t xml:space="preserve">Учитывая, что </w:t>
      </w:r>
      <w:proofErr w:type="spellStart"/>
      <w:r w:rsidRPr="003479E2">
        <w:t>Кыргызская</w:t>
      </w:r>
      <w:proofErr w:type="spellEnd"/>
      <w:r w:rsidRPr="003479E2">
        <w:t xml:space="preserve"> Республика является страной производителем конечного продукта-аффинированного золота, основным производителем которого является ОАО «</w:t>
      </w:r>
      <w:proofErr w:type="spellStart"/>
      <w:r w:rsidRPr="003479E2">
        <w:t>Кыргызалтын</w:t>
      </w:r>
      <w:proofErr w:type="spellEnd"/>
      <w:r w:rsidRPr="003479E2">
        <w:t xml:space="preserve">», при инвестировании в данный актив не будет недостатка в предложении. </w:t>
      </w:r>
    </w:p>
    <w:p w:rsidR="00250125" w:rsidRPr="003479E2" w:rsidRDefault="00250125" w:rsidP="00A630DD">
      <w:pPr>
        <w:pStyle w:val="a6"/>
        <w:shd w:val="clear" w:color="auto" w:fill="FFFFFF"/>
        <w:spacing w:before="0" w:beforeAutospacing="0" w:after="0" w:afterAutospacing="0"/>
        <w:ind w:firstLine="709"/>
        <w:jc w:val="both"/>
        <w:rPr>
          <w:shd w:val="clear" w:color="auto" w:fill="FFFFFF"/>
        </w:rPr>
      </w:pPr>
      <w:r w:rsidRPr="003479E2">
        <w:lastRenderedPageBreak/>
        <w:t>Согласно данным Геологической службы, в Кыргызстане насчитывается около 2500 т</w:t>
      </w:r>
      <w:r w:rsidR="001B6F4A">
        <w:t xml:space="preserve">ысяч золоторудных месторождений, </w:t>
      </w:r>
      <w:r w:rsidRPr="003479E2">
        <w:t xml:space="preserve">из них 46 крупных золоторудных месторождений. Общий объем запасов золота оценивается в 666 тонн. </w:t>
      </w:r>
      <w:r w:rsidRPr="003479E2">
        <w:rPr>
          <w:shd w:val="clear" w:color="auto" w:fill="FFFFFF"/>
        </w:rPr>
        <w:t xml:space="preserve">Самыми крупными считаются месторождения </w:t>
      </w:r>
      <w:proofErr w:type="spellStart"/>
      <w:r w:rsidRPr="003479E2">
        <w:rPr>
          <w:shd w:val="clear" w:color="auto" w:fill="FFFFFF"/>
        </w:rPr>
        <w:t>Кумтор</w:t>
      </w:r>
      <w:proofErr w:type="spellEnd"/>
      <w:r w:rsidRPr="003479E2">
        <w:rPr>
          <w:shd w:val="clear" w:color="auto" w:fill="FFFFFF"/>
        </w:rPr>
        <w:t xml:space="preserve"> (свыше 300 тонн запасов золота), </w:t>
      </w:r>
      <w:proofErr w:type="spellStart"/>
      <w:r w:rsidRPr="003479E2">
        <w:rPr>
          <w:shd w:val="clear" w:color="auto" w:fill="FFFFFF"/>
        </w:rPr>
        <w:t>Джеруй</w:t>
      </w:r>
      <w:proofErr w:type="spellEnd"/>
      <w:r w:rsidRPr="003479E2">
        <w:rPr>
          <w:shd w:val="clear" w:color="auto" w:fill="FFFFFF"/>
        </w:rPr>
        <w:t xml:space="preserve"> и </w:t>
      </w:r>
      <w:proofErr w:type="spellStart"/>
      <w:r w:rsidRPr="003479E2">
        <w:rPr>
          <w:shd w:val="clear" w:color="auto" w:fill="FFFFFF"/>
        </w:rPr>
        <w:t>Талды</w:t>
      </w:r>
      <w:proofErr w:type="spellEnd"/>
      <w:r w:rsidRPr="003479E2">
        <w:rPr>
          <w:shd w:val="clear" w:color="auto" w:fill="FFFFFF"/>
        </w:rPr>
        <w:t>-</w:t>
      </w:r>
      <w:proofErr w:type="spellStart"/>
      <w:r w:rsidRPr="003479E2">
        <w:rPr>
          <w:shd w:val="clear" w:color="auto" w:fill="FFFFFF"/>
        </w:rPr>
        <w:t>Булак</w:t>
      </w:r>
      <w:proofErr w:type="spellEnd"/>
      <w:r w:rsidRPr="003479E2">
        <w:rPr>
          <w:shd w:val="clear" w:color="auto" w:fill="FFFFFF"/>
        </w:rPr>
        <w:t xml:space="preserve">-Левобережный (свыше 70 тонн), </w:t>
      </w:r>
      <w:proofErr w:type="spellStart"/>
      <w:r w:rsidRPr="003479E2">
        <w:rPr>
          <w:shd w:val="clear" w:color="auto" w:fill="FFFFFF"/>
        </w:rPr>
        <w:t>Макмал</w:t>
      </w:r>
      <w:proofErr w:type="spellEnd"/>
      <w:r w:rsidRPr="003479E2">
        <w:rPr>
          <w:shd w:val="clear" w:color="auto" w:fill="FFFFFF"/>
        </w:rPr>
        <w:t xml:space="preserve">, </w:t>
      </w:r>
      <w:proofErr w:type="spellStart"/>
      <w:r w:rsidRPr="003479E2">
        <w:rPr>
          <w:shd w:val="clear" w:color="auto" w:fill="FFFFFF"/>
        </w:rPr>
        <w:t>Бозумчак</w:t>
      </w:r>
      <w:proofErr w:type="spellEnd"/>
      <w:r w:rsidRPr="003479E2">
        <w:rPr>
          <w:shd w:val="clear" w:color="auto" w:fill="FFFFFF"/>
        </w:rPr>
        <w:t xml:space="preserve">, </w:t>
      </w:r>
      <w:proofErr w:type="spellStart"/>
      <w:r w:rsidRPr="003479E2">
        <w:rPr>
          <w:shd w:val="clear" w:color="auto" w:fill="FFFFFF"/>
        </w:rPr>
        <w:t>Иштамберды</w:t>
      </w:r>
      <w:proofErr w:type="spellEnd"/>
      <w:r w:rsidRPr="003479E2">
        <w:rPr>
          <w:shd w:val="clear" w:color="auto" w:fill="FFFFFF"/>
        </w:rPr>
        <w:t xml:space="preserve">, </w:t>
      </w:r>
      <w:proofErr w:type="spellStart"/>
      <w:r w:rsidRPr="003479E2">
        <w:rPr>
          <w:shd w:val="clear" w:color="auto" w:fill="FFFFFF"/>
        </w:rPr>
        <w:t>Ункур-Таш</w:t>
      </w:r>
      <w:proofErr w:type="spellEnd"/>
      <w:r w:rsidRPr="003479E2">
        <w:rPr>
          <w:shd w:val="clear" w:color="auto" w:fill="FFFFFF"/>
        </w:rPr>
        <w:t xml:space="preserve"> (от 30 до 70 тонн). </w:t>
      </w:r>
      <w:r w:rsidRPr="003479E2">
        <w:t xml:space="preserve">Так, по данным Национального статистического комитета, в прошлом году </w:t>
      </w:r>
      <w:proofErr w:type="spellStart"/>
      <w:r w:rsidRPr="003479E2">
        <w:t>Кыргызск</w:t>
      </w:r>
      <w:r w:rsidR="00CD7643">
        <w:t>ая</w:t>
      </w:r>
      <w:proofErr w:type="spellEnd"/>
      <w:r w:rsidR="00CD7643">
        <w:t xml:space="preserve"> Республика экспортировала 18,7 тонны золота на 832,</w:t>
      </w:r>
      <w:r w:rsidRPr="003479E2">
        <w:t>9 млн долларов США</w:t>
      </w:r>
      <w:r w:rsidR="00CD7643">
        <w:t>, в 2018 году экспортировано 16,</w:t>
      </w:r>
      <w:r w:rsidRPr="003479E2">
        <w:t>6</w:t>
      </w:r>
      <w:r w:rsidR="00CD7643">
        <w:t xml:space="preserve"> тонны драгметалла на сумму 664,</w:t>
      </w:r>
      <w:r w:rsidRPr="003479E2">
        <w:t xml:space="preserve">2 млн. долларов США. </w:t>
      </w:r>
    </w:p>
    <w:p w:rsidR="00250125" w:rsidRPr="003479E2" w:rsidRDefault="00250125" w:rsidP="00A630DD">
      <w:pPr>
        <w:spacing w:after="0" w:line="240" w:lineRule="auto"/>
        <w:ind w:firstLine="708"/>
        <w:jc w:val="both"/>
        <w:rPr>
          <w:rFonts w:ascii="Times New Roman" w:hAnsi="Times New Roman" w:cs="Times New Roman"/>
          <w:sz w:val="24"/>
          <w:szCs w:val="24"/>
        </w:rPr>
      </w:pPr>
      <w:r w:rsidRPr="003479E2">
        <w:rPr>
          <w:rFonts w:ascii="Times New Roman" w:hAnsi="Times New Roman" w:cs="Times New Roman"/>
          <w:sz w:val="24"/>
          <w:szCs w:val="24"/>
        </w:rPr>
        <w:t xml:space="preserve">Долгосрочные инвестиции в золото представляет возможность избежать скачков цен в краткосрочной и среднесрочной перспективе после покупки актива и делает возможным реализацию активов с обеспечением необходимого уровня доходности при формировании соответствующих выгодных условий на рынке. Размещение в золото имеет </w:t>
      </w:r>
      <w:proofErr w:type="spellStart"/>
      <w:r w:rsidRPr="003479E2">
        <w:rPr>
          <w:rFonts w:ascii="Times New Roman" w:hAnsi="Times New Roman" w:cs="Times New Roman"/>
          <w:sz w:val="24"/>
          <w:szCs w:val="24"/>
        </w:rPr>
        <w:t>имиджевое</w:t>
      </w:r>
      <w:proofErr w:type="spellEnd"/>
      <w:r w:rsidRPr="003479E2">
        <w:rPr>
          <w:rFonts w:ascii="Times New Roman" w:hAnsi="Times New Roman" w:cs="Times New Roman"/>
          <w:sz w:val="24"/>
          <w:szCs w:val="24"/>
        </w:rPr>
        <w:t xml:space="preserve"> значение для пенс</w:t>
      </w:r>
      <w:r w:rsidR="00B174A9">
        <w:rPr>
          <w:rFonts w:ascii="Times New Roman" w:hAnsi="Times New Roman" w:cs="Times New Roman"/>
          <w:sz w:val="24"/>
          <w:szCs w:val="24"/>
        </w:rPr>
        <w:t xml:space="preserve">ионной системы и должно повысить </w:t>
      </w:r>
      <w:r w:rsidRPr="003479E2">
        <w:rPr>
          <w:rFonts w:ascii="Times New Roman" w:hAnsi="Times New Roman" w:cs="Times New Roman"/>
          <w:sz w:val="24"/>
          <w:szCs w:val="24"/>
        </w:rPr>
        <w:t>уровень доверия к системе.</w:t>
      </w:r>
    </w:p>
    <w:p w:rsidR="00250125" w:rsidRPr="003479E2" w:rsidRDefault="00250125" w:rsidP="00A630DD">
      <w:pPr>
        <w:spacing w:after="0" w:line="240" w:lineRule="auto"/>
        <w:ind w:firstLine="708"/>
        <w:jc w:val="both"/>
        <w:rPr>
          <w:rFonts w:ascii="Times New Roman" w:hAnsi="Times New Roman" w:cs="Times New Roman"/>
          <w:sz w:val="24"/>
          <w:szCs w:val="24"/>
        </w:rPr>
      </w:pPr>
      <w:r w:rsidRPr="003479E2">
        <w:rPr>
          <w:rFonts w:ascii="Times New Roman" w:hAnsi="Times New Roman" w:cs="Times New Roman"/>
          <w:sz w:val="24"/>
          <w:szCs w:val="24"/>
        </w:rPr>
        <w:t>Необходимо отметить, что за последние 20 лет цена на золото выросл</w:t>
      </w:r>
      <w:r w:rsidR="002C3077">
        <w:rPr>
          <w:rFonts w:ascii="Times New Roman" w:hAnsi="Times New Roman" w:cs="Times New Roman"/>
          <w:sz w:val="24"/>
          <w:szCs w:val="24"/>
        </w:rPr>
        <w:t>а на 658</w:t>
      </w:r>
      <w:r w:rsidR="00BF775E">
        <w:rPr>
          <w:rFonts w:ascii="Times New Roman" w:hAnsi="Times New Roman" w:cs="Times New Roman"/>
          <w:sz w:val="24"/>
          <w:szCs w:val="24"/>
        </w:rPr>
        <w:t xml:space="preserve"> процентов</w:t>
      </w:r>
      <w:r w:rsidR="00463B22">
        <w:rPr>
          <w:rFonts w:ascii="Times New Roman" w:hAnsi="Times New Roman" w:cs="Times New Roman"/>
          <w:sz w:val="24"/>
          <w:szCs w:val="24"/>
        </w:rPr>
        <w:t>, если стоимость золота</w:t>
      </w:r>
      <w:r w:rsidRPr="003479E2">
        <w:rPr>
          <w:rFonts w:ascii="Times New Roman" w:hAnsi="Times New Roman" w:cs="Times New Roman"/>
          <w:sz w:val="24"/>
          <w:szCs w:val="24"/>
        </w:rPr>
        <w:t xml:space="preserve"> в 2000-х годах составила в сре</w:t>
      </w:r>
      <w:r w:rsidR="00FC637A">
        <w:rPr>
          <w:rFonts w:ascii="Times New Roman" w:hAnsi="Times New Roman" w:cs="Times New Roman"/>
          <w:sz w:val="24"/>
          <w:szCs w:val="24"/>
        </w:rPr>
        <w:t>днем 279 долларов США, то в 2021</w:t>
      </w:r>
      <w:r w:rsidRPr="003479E2">
        <w:rPr>
          <w:rFonts w:ascii="Times New Roman" w:hAnsi="Times New Roman" w:cs="Times New Roman"/>
          <w:sz w:val="24"/>
          <w:szCs w:val="24"/>
        </w:rPr>
        <w:t xml:space="preserve"> году этот показатель</w:t>
      </w:r>
      <w:r w:rsidR="005F7DF8">
        <w:rPr>
          <w:rFonts w:ascii="Times New Roman" w:hAnsi="Times New Roman" w:cs="Times New Roman"/>
          <w:sz w:val="24"/>
          <w:szCs w:val="24"/>
        </w:rPr>
        <w:t xml:space="preserve"> достиг 1836</w:t>
      </w:r>
      <w:r w:rsidRPr="003479E2">
        <w:rPr>
          <w:rFonts w:ascii="Times New Roman" w:hAnsi="Times New Roman" w:cs="Times New Roman"/>
          <w:sz w:val="24"/>
          <w:szCs w:val="24"/>
        </w:rPr>
        <w:t xml:space="preserve"> долларов США за тройскую унцию, при этом она может быть куплена за одну валюту и продана за другую</w:t>
      </w:r>
      <w:r w:rsidR="00FF1EB0">
        <w:rPr>
          <w:rFonts w:ascii="Times New Roman" w:hAnsi="Times New Roman" w:cs="Times New Roman"/>
          <w:sz w:val="24"/>
          <w:szCs w:val="24"/>
        </w:rPr>
        <w:t>,</w:t>
      </w:r>
      <w:r w:rsidRPr="003479E2">
        <w:rPr>
          <w:rFonts w:ascii="Times New Roman" w:hAnsi="Times New Roman" w:cs="Times New Roman"/>
          <w:sz w:val="24"/>
          <w:szCs w:val="24"/>
        </w:rPr>
        <w:t xml:space="preserve"> что позволяет именно в момент продажи избежать потерь за счет обесце</w:t>
      </w:r>
      <w:r w:rsidR="002B00E7">
        <w:rPr>
          <w:rFonts w:ascii="Times New Roman" w:hAnsi="Times New Roman" w:cs="Times New Roman"/>
          <w:sz w:val="24"/>
          <w:szCs w:val="24"/>
        </w:rPr>
        <w:t xml:space="preserve">нивания валюты покупки. То есть, </w:t>
      </w:r>
      <w:r w:rsidRPr="003479E2">
        <w:rPr>
          <w:rFonts w:ascii="Times New Roman" w:hAnsi="Times New Roman" w:cs="Times New Roman"/>
          <w:sz w:val="24"/>
          <w:szCs w:val="24"/>
        </w:rPr>
        <w:t xml:space="preserve">в случае размещения средств пенсионных накоплений в золото на территории Кыргызской Республики в сомах автоматически нивелируются все валютные риски, связанные с долгосрочностью вложений. </w:t>
      </w:r>
    </w:p>
    <w:p w:rsidR="00250125" w:rsidRPr="003479E2" w:rsidRDefault="00250125" w:rsidP="00A630DD">
      <w:pPr>
        <w:pStyle w:val="a6"/>
        <w:shd w:val="clear" w:color="auto" w:fill="FFFFFF"/>
        <w:spacing w:before="0" w:beforeAutospacing="0" w:after="0" w:afterAutospacing="0"/>
        <w:ind w:firstLine="708"/>
        <w:jc w:val="both"/>
        <w:rPr>
          <w:bdr w:val="none" w:sz="0" w:space="0" w:color="auto" w:frame="1"/>
        </w:rPr>
      </w:pPr>
      <w:r w:rsidRPr="003479E2">
        <w:t>Оптовая торговля аф</w:t>
      </w:r>
      <w:r w:rsidR="002B00E7">
        <w:t>финированным золотом производит</w:t>
      </w:r>
      <w:r w:rsidRPr="003479E2">
        <w:t xml:space="preserve">ся по вечерним и утренним </w:t>
      </w:r>
      <w:proofErr w:type="spellStart"/>
      <w:r w:rsidRPr="003479E2">
        <w:t>фиксингом</w:t>
      </w:r>
      <w:proofErr w:type="spellEnd"/>
      <w:r w:rsidRPr="003479E2">
        <w:t xml:space="preserve"> Лондонской биржи металлов, при этом используются в основном «банковские» слитки весом 11-13 кг </w:t>
      </w:r>
      <w:r w:rsidRPr="003479E2">
        <w:rPr>
          <w:bdr w:val="none" w:sz="0" w:space="0" w:color="auto" w:frame="1"/>
        </w:rPr>
        <w:t>с содержанием химически чистого ос</w:t>
      </w:r>
      <w:r w:rsidR="00096712">
        <w:rPr>
          <w:bdr w:val="none" w:sz="0" w:space="0" w:color="auto" w:frame="1"/>
        </w:rPr>
        <w:t>новного металла не менее 99,99 процентов</w:t>
      </w:r>
      <w:r w:rsidRPr="003479E2">
        <w:rPr>
          <w:bdr w:val="none" w:sz="0" w:space="0" w:color="auto" w:frame="1"/>
        </w:rPr>
        <w:t xml:space="preserve"> лигатурной массы слитка, то есть 999,9 пробы. Соответствующие слитки в Кыргызской Республике производит только Аффинажный завод ОАО «</w:t>
      </w:r>
      <w:proofErr w:type="spellStart"/>
      <w:r w:rsidRPr="003479E2">
        <w:rPr>
          <w:bdr w:val="none" w:sz="0" w:space="0" w:color="auto" w:frame="1"/>
        </w:rPr>
        <w:t>Кыргызалтын</w:t>
      </w:r>
      <w:proofErr w:type="spellEnd"/>
      <w:r w:rsidRPr="003479E2">
        <w:rPr>
          <w:bdr w:val="none" w:sz="0" w:space="0" w:color="auto" w:frame="1"/>
        </w:rPr>
        <w:t>».</w:t>
      </w:r>
    </w:p>
    <w:p w:rsidR="00250125" w:rsidRPr="003479E2" w:rsidRDefault="00250125" w:rsidP="00A630DD">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3479E2">
        <w:rPr>
          <w:rFonts w:ascii="Times New Roman" w:eastAsia="Times New Roman" w:hAnsi="Times New Roman" w:cs="Times New Roman"/>
          <w:sz w:val="24"/>
          <w:szCs w:val="24"/>
          <w:lang w:eastAsia="ru-RU"/>
        </w:rPr>
        <w:t>В настоящее время филиал «Аффинажный завод» ОАО «</w:t>
      </w:r>
      <w:proofErr w:type="spellStart"/>
      <w:r w:rsidRPr="003479E2">
        <w:rPr>
          <w:rFonts w:ascii="Times New Roman" w:eastAsia="Times New Roman" w:hAnsi="Times New Roman" w:cs="Times New Roman"/>
          <w:sz w:val="24"/>
          <w:szCs w:val="24"/>
          <w:lang w:eastAsia="ru-RU"/>
        </w:rPr>
        <w:t>Кыргызалтын</w:t>
      </w:r>
      <w:proofErr w:type="spellEnd"/>
      <w:r w:rsidRPr="003479E2">
        <w:rPr>
          <w:rFonts w:ascii="Times New Roman" w:eastAsia="Times New Roman" w:hAnsi="Times New Roman" w:cs="Times New Roman"/>
          <w:sz w:val="24"/>
          <w:szCs w:val="24"/>
          <w:lang w:eastAsia="ru-RU"/>
        </w:rPr>
        <w:t>» выпускает стандартные (банковские) слитки золота весом около 11-13 кг, мерные слитки золота весом 1000 г</w:t>
      </w:r>
      <w:r w:rsidR="002B00E7">
        <w:rPr>
          <w:rFonts w:ascii="Times New Roman" w:eastAsia="Times New Roman" w:hAnsi="Times New Roman" w:cs="Times New Roman"/>
          <w:sz w:val="24"/>
          <w:szCs w:val="24"/>
          <w:lang w:eastAsia="ru-RU"/>
        </w:rPr>
        <w:t>рамм и 100 грамм высшей пробы-</w:t>
      </w:r>
      <w:r w:rsidRPr="003479E2">
        <w:rPr>
          <w:rFonts w:ascii="Times New Roman" w:eastAsia="Times New Roman" w:hAnsi="Times New Roman" w:cs="Times New Roman"/>
          <w:sz w:val="24"/>
          <w:szCs w:val="24"/>
          <w:lang w:eastAsia="ru-RU"/>
        </w:rPr>
        <w:t xml:space="preserve">999,9, стандартные серебряные слитки весом около 25 кг пробы 999. Определение качества золота в готовых слитках проводится в Центральной научно-исследовательской лаборатории (ЦНИЛ), входящей в состав ЗАО «КГРК». В марте 1998 года эта лаборатория получила аккредитацию в Национальной Британской </w:t>
      </w:r>
      <w:proofErr w:type="spellStart"/>
      <w:r w:rsidRPr="003479E2">
        <w:rPr>
          <w:rFonts w:ascii="Times New Roman" w:eastAsia="Times New Roman" w:hAnsi="Times New Roman" w:cs="Times New Roman"/>
          <w:sz w:val="24"/>
          <w:szCs w:val="24"/>
          <w:lang w:eastAsia="ru-RU"/>
        </w:rPr>
        <w:t>Аккредитационной</w:t>
      </w:r>
      <w:proofErr w:type="spellEnd"/>
      <w:r w:rsidRPr="003479E2">
        <w:rPr>
          <w:rFonts w:ascii="Times New Roman" w:eastAsia="Times New Roman" w:hAnsi="Times New Roman" w:cs="Times New Roman"/>
          <w:sz w:val="24"/>
          <w:szCs w:val="24"/>
          <w:lang w:eastAsia="ru-RU"/>
        </w:rPr>
        <w:t xml:space="preserve"> Службе (UKAS) на проведение аналитических анализов по сплаву Доре, и на сертифика</w:t>
      </w:r>
      <w:r w:rsidR="002B00E7">
        <w:rPr>
          <w:rFonts w:ascii="Times New Roman" w:eastAsia="Times New Roman" w:hAnsi="Times New Roman" w:cs="Times New Roman"/>
          <w:sz w:val="24"/>
          <w:szCs w:val="24"/>
          <w:lang w:eastAsia="ru-RU"/>
        </w:rPr>
        <w:t>цию слитко</w:t>
      </w:r>
      <w:r w:rsidR="00805755">
        <w:rPr>
          <w:rFonts w:ascii="Times New Roman" w:eastAsia="Times New Roman" w:hAnsi="Times New Roman" w:cs="Times New Roman"/>
          <w:sz w:val="24"/>
          <w:szCs w:val="24"/>
          <w:lang w:eastAsia="ru-RU"/>
        </w:rPr>
        <w:t>в: Золото в слитках-проба 999,9</w:t>
      </w:r>
      <w:r w:rsidR="002B00E7">
        <w:rPr>
          <w:rFonts w:ascii="Times New Roman" w:eastAsia="Times New Roman" w:hAnsi="Times New Roman" w:cs="Times New Roman"/>
          <w:sz w:val="24"/>
          <w:szCs w:val="24"/>
          <w:lang w:eastAsia="ru-RU"/>
        </w:rPr>
        <w:t xml:space="preserve"> Серебро в слитках-</w:t>
      </w:r>
      <w:r w:rsidRPr="003479E2">
        <w:rPr>
          <w:rFonts w:ascii="Times New Roman" w:eastAsia="Times New Roman" w:hAnsi="Times New Roman" w:cs="Times New Roman"/>
          <w:sz w:val="24"/>
          <w:szCs w:val="24"/>
          <w:lang w:eastAsia="ru-RU"/>
        </w:rPr>
        <w:t>проба 999. Сам Аффинажный завод имеет сертификат качества Лондонской Биржи Металлов «</w:t>
      </w:r>
      <w:proofErr w:type="spellStart"/>
      <w:r w:rsidRPr="003479E2">
        <w:rPr>
          <w:rFonts w:ascii="Times New Roman" w:eastAsia="Times New Roman" w:hAnsi="Times New Roman" w:cs="Times New Roman"/>
          <w:sz w:val="24"/>
          <w:szCs w:val="24"/>
          <w:lang w:eastAsia="ru-RU"/>
        </w:rPr>
        <w:t>Good</w:t>
      </w:r>
      <w:proofErr w:type="spellEnd"/>
      <w:r w:rsidRPr="003479E2">
        <w:rPr>
          <w:rFonts w:ascii="Times New Roman" w:eastAsia="Times New Roman" w:hAnsi="Times New Roman" w:cs="Times New Roman"/>
          <w:sz w:val="24"/>
          <w:szCs w:val="24"/>
          <w:lang w:eastAsia="ru-RU"/>
        </w:rPr>
        <w:t xml:space="preserve"> </w:t>
      </w:r>
      <w:proofErr w:type="spellStart"/>
      <w:r w:rsidRPr="003479E2">
        <w:rPr>
          <w:rFonts w:ascii="Times New Roman" w:eastAsia="Times New Roman" w:hAnsi="Times New Roman" w:cs="Times New Roman"/>
          <w:sz w:val="24"/>
          <w:szCs w:val="24"/>
          <w:lang w:eastAsia="ru-RU"/>
        </w:rPr>
        <w:t>Delivery</w:t>
      </w:r>
      <w:proofErr w:type="spellEnd"/>
      <w:r w:rsidRPr="003479E2">
        <w:rPr>
          <w:rFonts w:ascii="Times New Roman" w:eastAsia="Times New Roman" w:hAnsi="Times New Roman" w:cs="Times New Roman"/>
          <w:sz w:val="24"/>
          <w:szCs w:val="24"/>
          <w:lang w:eastAsia="ru-RU"/>
        </w:rPr>
        <w:t>» с октября 1999 года, что ставит аффинажное производство в Кыргызской Республике в один ряд с лучшими мировыми производителями аффинированного золота. На сегодняшний день про</w:t>
      </w:r>
      <w:r w:rsidR="002B00E7">
        <w:rPr>
          <w:rFonts w:ascii="Times New Roman" w:eastAsia="Times New Roman" w:hAnsi="Times New Roman" w:cs="Times New Roman"/>
          <w:sz w:val="24"/>
          <w:szCs w:val="24"/>
          <w:lang w:eastAsia="ru-RU"/>
        </w:rPr>
        <w:t>изводственная мощность завода-</w:t>
      </w:r>
      <w:r w:rsidRPr="003479E2">
        <w:rPr>
          <w:rFonts w:ascii="Times New Roman" w:eastAsia="Times New Roman" w:hAnsi="Times New Roman" w:cs="Times New Roman"/>
          <w:sz w:val="24"/>
          <w:szCs w:val="24"/>
          <w:lang w:eastAsia="ru-RU"/>
        </w:rPr>
        <w:t xml:space="preserve">40 тонн золота в год. </w:t>
      </w:r>
    </w:p>
    <w:p w:rsidR="002A3773" w:rsidRPr="003479E2" w:rsidRDefault="00250125" w:rsidP="00A630DD">
      <w:pPr>
        <w:pStyle w:val="tkTekst0"/>
        <w:spacing w:after="0" w:line="240" w:lineRule="auto"/>
        <w:rPr>
          <w:rFonts w:ascii="Times New Roman" w:hAnsi="Times New Roman" w:cs="Times New Roman"/>
          <w:sz w:val="24"/>
          <w:szCs w:val="24"/>
        </w:rPr>
      </w:pPr>
      <w:r w:rsidRPr="003479E2">
        <w:rPr>
          <w:rFonts w:ascii="Times New Roman" w:hAnsi="Times New Roman" w:cs="Times New Roman"/>
          <w:sz w:val="24"/>
          <w:szCs w:val="24"/>
        </w:rPr>
        <w:t xml:space="preserve">Согласно Закону Кыргызской Республики </w:t>
      </w:r>
      <w:r w:rsidRPr="003479E2">
        <w:rPr>
          <w:rFonts w:ascii="Times New Roman" w:hAnsi="Times New Roman" w:cs="Times New Roman"/>
          <w:bCs/>
          <w:sz w:val="24"/>
          <w:szCs w:val="24"/>
        </w:rPr>
        <w:t xml:space="preserve">«О драгоценных металлах и драгоценных камнях», только Правительство Кыргызской Республики и Национальный банк обладают правом преимущественной покупки аффинированного золото на внутреннем рынке республики. В свою очередь, </w:t>
      </w:r>
      <w:r w:rsidR="002A3773" w:rsidRPr="003479E2">
        <w:rPr>
          <w:rFonts w:ascii="Times New Roman" w:hAnsi="Times New Roman" w:cs="Times New Roman"/>
          <w:sz w:val="24"/>
          <w:szCs w:val="24"/>
        </w:rPr>
        <w:t>Социальный фонд Кыргызской Республики является исполнительным органом системы государственного социального страхования и пенсионного обеспечения в Кыргызской Республике, проводящим государственную политику и осуществляющим управление в сфере государственного социального страхования и пенсионного обеспечения, действующим на принципах самоуправления.</w:t>
      </w:r>
    </w:p>
    <w:p w:rsidR="00FE7870" w:rsidRPr="003479E2" w:rsidRDefault="00250125" w:rsidP="000F566C">
      <w:pPr>
        <w:spacing w:after="0" w:line="240" w:lineRule="auto"/>
        <w:ind w:firstLine="709"/>
        <w:jc w:val="both"/>
        <w:rPr>
          <w:rFonts w:ascii="Times New Roman" w:eastAsia="Times New Roman" w:hAnsi="Times New Roman" w:cs="Times New Roman"/>
          <w:bCs/>
          <w:color w:val="000000" w:themeColor="text1"/>
          <w:sz w:val="24"/>
          <w:szCs w:val="24"/>
          <w:lang w:eastAsia="ru-RU"/>
        </w:rPr>
      </w:pPr>
      <w:r w:rsidRPr="003479E2">
        <w:rPr>
          <w:rFonts w:ascii="Times New Roman" w:hAnsi="Times New Roman" w:cs="Times New Roman"/>
          <w:sz w:val="24"/>
          <w:szCs w:val="24"/>
        </w:rPr>
        <w:t>Таким образом</w:t>
      </w:r>
      <w:r w:rsidR="009D469E">
        <w:rPr>
          <w:rFonts w:ascii="Times New Roman" w:hAnsi="Times New Roman" w:cs="Times New Roman"/>
          <w:sz w:val="24"/>
          <w:szCs w:val="24"/>
        </w:rPr>
        <w:t>,</w:t>
      </w:r>
      <w:r w:rsidRPr="003479E2">
        <w:rPr>
          <w:rFonts w:ascii="Times New Roman" w:hAnsi="Times New Roman" w:cs="Times New Roman"/>
          <w:sz w:val="24"/>
          <w:szCs w:val="24"/>
        </w:rPr>
        <w:t xml:space="preserve"> покупать аффинированное золото планируется у ОАО «</w:t>
      </w:r>
      <w:proofErr w:type="spellStart"/>
      <w:r w:rsidRPr="003479E2">
        <w:rPr>
          <w:rFonts w:ascii="Times New Roman" w:hAnsi="Times New Roman" w:cs="Times New Roman"/>
          <w:sz w:val="24"/>
          <w:szCs w:val="24"/>
        </w:rPr>
        <w:t>Кыргызалтын</w:t>
      </w:r>
      <w:proofErr w:type="spellEnd"/>
      <w:r w:rsidRPr="003479E2">
        <w:rPr>
          <w:rFonts w:ascii="Times New Roman" w:hAnsi="Times New Roman" w:cs="Times New Roman"/>
          <w:sz w:val="24"/>
          <w:szCs w:val="24"/>
        </w:rPr>
        <w:t>» по квоте Правительства Кыргызской Республики при посредничестве Национального банка Кыргызской Республики и дальнейшее хранение золотых слитков предполагается осуществлять также в Национальном банке Кыргызской Республики.</w:t>
      </w:r>
      <w:r w:rsidR="00FE7870" w:rsidRPr="003479E2">
        <w:rPr>
          <w:rFonts w:ascii="Times New Roman" w:eastAsia="Times New Roman" w:hAnsi="Times New Roman" w:cs="Times New Roman"/>
          <w:bCs/>
          <w:color w:val="000000" w:themeColor="text1"/>
          <w:sz w:val="24"/>
          <w:szCs w:val="24"/>
          <w:lang w:eastAsia="ru-RU"/>
        </w:rPr>
        <w:t xml:space="preserve"> В целях реализации вышеуказанного проекта Закона, предусматривается внесение изменений в соответствующие подзаконные акты Кыргызской Республики, а </w:t>
      </w:r>
      <w:r w:rsidR="00FE7870" w:rsidRPr="003479E2">
        <w:rPr>
          <w:rFonts w:ascii="Times New Roman" w:hAnsi="Times New Roman" w:cs="Times New Roman"/>
          <w:color w:val="000000"/>
          <w:sz w:val="24"/>
          <w:szCs w:val="24"/>
          <w:shd w:val="clear" w:color="auto" w:fill="FFFFFF"/>
        </w:rPr>
        <w:t xml:space="preserve">также размер и объем </w:t>
      </w:r>
      <w:r w:rsidR="00FE7870" w:rsidRPr="003479E2">
        <w:rPr>
          <w:rFonts w:ascii="Times New Roman" w:hAnsi="Times New Roman" w:cs="Times New Roman"/>
          <w:color w:val="000000"/>
          <w:sz w:val="24"/>
          <w:szCs w:val="24"/>
          <w:shd w:val="clear" w:color="auto" w:fill="FFFFFF"/>
        </w:rPr>
        <w:lastRenderedPageBreak/>
        <w:t>аффинированного золота, в которые предполагается вкладывать пенсионные накопления будут регламентированы локальными актами Социальн</w:t>
      </w:r>
      <w:r w:rsidR="001050A7">
        <w:rPr>
          <w:rFonts w:ascii="Times New Roman" w:hAnsi="Times New Roman" w:cs="Times New Roman"/>
          <w:color w:val="000000"/>
          <w:sz w:val="24"/>
          <w:szCs w:val="24"/>
          <w:shd w:val="clear" w:color="auto" w:fill="FFFFFF"/>
        </w:rPr>
        <w:t>ого фонда Кыргызской Республики</w:t>
      </w:r>
      <w:r w:rsidR="00F96AA8">
        <w:rPr>
          <w:rFonts w:ascii="Times New Roman" w:hAnsi="Times New Roman" w:cs="Times New Roman"/>
          <w:color w:val="000000"/>
          <w:sz w:val="28"/>
          <w:szCs w:val="28"/>
          <w:shd w:val="clear" w:color="auto" w:fill="FFFFFF"/>
        </w:rPr>
        <w:t xml:space="preserve">, </w:t>
      </w:r>
      <w:r w:rsidR="001050A7" w:rsidRPr="001050A7">
        <w:rPr>
          <w:rFonts w:ascii="Times New Roman" w:hAnsi="Times New Roman" w:cs="Times New Roman"/>
          <w:color w:val="000000"/>
          <w:sz w:val="24"/>
          <w:szCs w:val="24"/>
          <w:shd w:val="clear" w:color="auto" w:fill="FFFFFF"/>
        </w:rPr>
        <w:t>т.е. на практике ежеквартально постановлением Правления Социального фонда Кыргызской Республики утверждается Инвестиционная декларация, в котором предусматриваются конкретные объемы, сроки и размеры размещенных средств пенсионных накоплений.</w:t>
      </w:r>
      <w:r w:rsidR="00FE7870" w:rsidRPr="003479E2">
        <w:rPr>
          <w:rFonts w:ascii="Times New Roman" w:hAnsi="Times New Roman" w:cs="Times New Roman"/>
          <w:color w:val="000000"/>
          <w:sz w:val="24"/>
          <w:szCs w:val="24"/>
          <w:shd w:val="clear" w:color="auto" w:fill="FFFFFF"/>
        </w:rPr>
        <w:t xml:space="preserve"> </w:t>
      </w:r>
    </w:p>
    <w:p w:rsidR="00F70C28" w:rsidRPr="00F70C28" w:rsidRDefault="00F70C28" w:rsidP="00F70C28">
      <w:pPr>
        <w:spacing w:after="0" w:line="240" w:lineRule="auto"/>
        <w:ind w:firstLine="708"/>
        <w:jc w:val="both"/>
        <w:rPr>
          <w:rFonts w:ascii="Times New Roman" w:hAnsi="Times New Roman" w:cs="Times New Roman"/>
          <w:sz w:val="24"/>
          <w:szCs w:val="24"/>
        </w:rPr>
      </w:pPr>
      <w:r w:rsidRPr="00F70C28">
        <w:rPr>
          <w:rFonts w:ascii="Times New Roman" w:hAnsi="Times New Roman" w:cs="Times New Roman"/>
          <w:sz w:val="24"/>
          <w:szCs w:val="24"/>
        </w:rPr>
        <w:t>По итогам 2020 года в Государственном накопительном пенсионном фонде аккумулированы 24</w:t>
      </w:r>
      <w:r w:rsidR="0077309C">
        <w:rPr>
          <w:rFonts w:ascii="Times New Roman" w:hAnsi="Times New Roman" w:cs="Times New Roman"/>
          <w:sz w:val="24"/>
          <w:szCs w:val="24"/>
        </w:rPr>
        <w:t> 656,2 млн. сомов, из них 91,26 процента</w:t>
      </w:r>
      <w:r w:rsidRPr="00F70C28">
        <w:rPr>
          <w:rFonts w:ascii="Times New Roman" w:hAnsi="Times New Roman" w:cs="Times New Roman"/>
          <w:sz w:val="24"/>
          <w:szCs w:val="24"/>
        </w:rPr>
        <w:t>-пенсионных накоплений размещены в ГЦБ с различными сроками обращени</w:t>
      </w:r>
      <w:r w:rsidR="0077309C">
        <w:rPr>
          <w:rFonts w:ascii="Times New Roman" w:hAnsi="Times New Roman" w:cs="Times New Roman"/>
          <w:sz w:val="24"/>
          <w:szCs w:val="24"/>
        </w:rPr>
        <w:t>я или 22 501,1 млн. сомов, 6,15 процента</w:t>
      </w:r>
      <w:r w:rsidRPr="00F70C28">
        <w:rPr>
          <w:rFonts w:ascii="Times New Roman" w:hAnsi="Times New Roman" w:cs="Times New Roman"/>
          <w:sz w:val="24"/>
          <w:szCs w:val="24"/>
        </w:rPr>
        <w:t xml:space="preserve"> размещены на депозиты в коммерческих банках или 1 516,2 млн. сомов,</w:t>
      </w:r>
      <w:r w:rsidR="0077309C">
        <w:rPr>
          <w:rFonts w:ascii="Times New Roman" w:hAnsi="Times New Roman" w:cs="Times New Roman"/>
          <w:sz w:val="24"/>
          <w:szCs w:val="24"/>
        </w:rPr>
        <w:t xml:space="preserve"> 2,59 процента</w:t>
      </w:r>
      <w:r w:rsidRPr="00F70C28">
        <w:rPr>
          <w:rFonts w:ascii="Times New Roman" w:hAnsi="Times New Roman" w:cs="Times New Roman"/>
          <w:sz w:val="24"/>
          <w:szCs w:val="24"/>
        </w:rPr>
        <w:t xml:space="preserve"> средства на счетах 638,8 млн. сомов. Социальный фонд предлагает инвестировать средства пенсионных накоплений в альтернативный инструмент как аффинированн</w:t>
      </w:r>
      <w:r w:rsidR="0077309C">
        <w:rPr>
          <w:rFonts w:ascii="Times New Roman" w:hAnsi="Times New Roman" w:cs="Times New Roman"/>
          <w:sz w:val="24"/>
          <w:szCs w:val="24"/>
        </w:rPr>
        <w:t>ое золото, средства в объеме 10 процентов</w:t>
      </w:r>
      <w:r w:rsidRPr="00F70C28">
        <w:rPr>
          <w:rFonts w:ascii="Times New Roman" w:hAnsi="Times New Roman" w:cs="Times New Roman"/>
          <w:sz w:val="24"/>
          <w:szCs w:val="24"/>
        </w:rPr>
        <w:t xml:space="preserve"> от общих активов ГНПФ, в суммарном выражении это составит порядка 2,4 млн. сомов.</w:t>
      </w:r>
    </w:p>
    <w:p w:rsidR="00250125" w:rsidRPr="003479E2" w:rsidRDefault="00250125" w:rsidP="00A630DD">
      <w:pPr>
        <w:spacing w:after="0" w:line="240" w:lineRule="auto"/>
        <w:ind w:firstLine="708"/>
        <w:jc w:val="both"/>
        <w:rPr>
          <w:rFonts w:ascii="Times New Roman" w:hAnsi="Times New Roman" w:cs="Times New Roman"/>
          <w:sz w:val="24"/>
          <w:szCs w:val="24"/>
        </w:rPr>
      </w:pPr>
      <w:r w:rsidRPr="003479E2">
        <w:rPr>
          <w:rFonts w:ascii="Times New Roman" w:hAnsi="Times New Roman" w:cs="Times New Roman"/>
          <w:sz w:val="24"/>
          <w:szCs w:val="24"/>
        </w:rPr>
        <w:t>Кроме того</w:t>
      </w:r>
      <w:r w:rsidR="00BE6BBB" w:rsidRPr="003479E2">
        <w:rPr>
          <w:rFonts w:ascii="Times New Roman" w:hAnsi="Times New Roman" w:cs="Times New Roman"/>
          <w:sz w:val="24"/>
          <w:szCs w:val="24"/>
        </w:rPr>
        <w:t>,</w:t>
      </w:r>
      <w:r w:rsidRPr="003479E2">
        <w:rPr>
          <w:rFonts w:ascii="Times New Roman" w:hAnsi="Times New Roman" w:cs="Times New Roman"/>
          <w:sz w:val="24"/>
          <w:szCs w:val="24"/>
        </w:rPr>
        <w:t xml:space="preserve"> представленный на рассмотрение проект Закона разработан для внесения уточнений в действующее законодательство Кыргызской Республики по государственному социальному страхованию.</w:t>
      </w:r>
    </w:p>
    <w:p w:rsidR="00250125" w:rsidRPr="003479E2" w:rsidRDefault="00250125" w:rsidP="00A630DD">
      <w:pPr>
        <w:spacing w:after="0" w:line="240" w:lineRule="auto"/>
        <w:ind w:firstLine="708"/>
        <w:jc w:val="both"/>
        <w:rPr>
          <w:rFonts w:ascii="Times New Roman" w:hAnsi="Times New Roman" w:cs="Times New Roman"/>
          <w:bCs/>
          <w:sz w:val="24"/>
          <w:szCs w:val="24"/>
        </w:rPr>
      </w:pPr>
      <w:r w:rsidRPr="003479E2">
        <w:rPr>
          <w:rFonts w:ascii="Times New Roman" w:hAnsi="Times New Roman" w:cs="Times New Roman"/>
          <w:bCs/>
          <w:sz w:val="24"/>
          <w:szCs w:val="24"/>
        </w:rPr>
        <w:t xml:space="preserve">Так, </w:t>
      </w:r>
      <w:r w:rsidRPr="003479E2">
        <w:rPr>
          <w:rFonts w:ascii="Times New Roman" w:hAnsi="Times New Roman" w:cs="Times New Roman"/>
          <w:sz w:val="24"/>
          <w:szCs w:val="24"/>
        </w:rPr>
        <w:t xml:space="preserve">выплата средств пенсионных накоплений (накопительной части пенсии) осуществляется в соответствии с нормами, утвержденными Правительством Кыргызской Республики. В этой связи, в </w:t>
      </w:r>
      <w:r w:rsidRPr="003479E2">
        <w:rPr>
          <w:rFonts w:ascii="Times New Roman" w:hAnsi="Times New Roman" w:cs="Times New Roman"/>
          <w:bCs/>
          <w:sz w:val="24"/>
          <w:szCs w:val="24"/>
        </w:rPr>
        <w:t>Законе Кыргызской Республики «Об инвестировании средств для финансирования накопительной части пенсии по государственному социальному страхованию в Кыргызской Республике», в статьях, где приводится ссылка на законода</w:t>
      </w:r>
      <w:r w:rsidR="00DE06A0">
        <w:rPr>
          <w:rFonts w:ascii="Times New Roman" w:hAnsi="Times New Roman" w:cs="Times New Roman"/>
          <w:bCs/>
          <w:sz w:val="24"/>
          <w:szCs w:val="24"/>
        </w:rPr>
        <w:t xml:space="preserve">тельство необходимо заменить </w:t>
      </w:r>
      <w:r w:rsidRPr="003479E2">
        <w:rPr>
          <w:rFonts w:ascii="Times New Roman" w:hAnsi="Times New Roman" w:cs="Times New Roman"/>
          <w:bCs/>
          <w:sz w:val="24"/>
          <w:szCs w:val="24"/>
        </w:rPr>
        <w:t>Правительство</w:t>
      </w:r>
      <w:r w:rsidR="00DE06A0">
        <w:rPr>
          <w:rFonts w:ascii="Times New Roman" w:hAnsi="Times New Roman" w:cs="Times New Roman"/>
          <w:bCs/>
          <w:sz w:val="24"/>
          <w:szCs w:val="24"/>
        </w:rPr>
        <w:t>м</w:t>
      </w:r>
      <w:r w:rsidRPr="003479E2">
        <w:rPr>
          <w:rFonts w:ascii="Times New Roman" w:hAnsi="Times New Roman" w:cs="Times New Roman"/>
          <w:bCs/>
          <w:sz w:val="24"/>
          <w:szCs w:val="24"/>
        </w:rPr>
        <w:t xml:space="preserve"> Кыргызской Республики.</w:t>
      </w:r>
    </w:p>
    <w:p w:rsidR="00250125" w:rsidRPr="003479E2" w:rsidRDefault="00250125" w:rsidP="00A630DD">
      <w:pPr>
        <w:spacing w:after="0" w:line="240" w:lineRule="auto"/>
        <w:ind w:firstLine="708"/>
        <w:jc w:val="both"/>
        <w:rPr>
          <w:rFonts w:ascii="Times New Roman" w:hAnsi="Times New Roman" w:cs="Times New Roman"/>
          <w:bCs/>
          <w:sz w:val="24"/>
          <w:szCs w:val="24"/>
        </w:rPr>
      </w:pPr>
      <w:r w:rsidRPr="003479E2">
        <w:rPr>
          <w:rFonts w:ascii="Times New Roman" w:hAnsi="Times New Roman" w:cs="Times New Roman"/>
          <w:bCs/>
          <w:sz w:val="24"/>
          <w:szCs w:val="24"/>
        </w:rPr>
        <w:t xml:space="preserve">При этом, следует отметить, что понятие «законодательство», используемое в рамках </w:t>
      </w:r>
      <w:r w:rsidR="00F96AA8">
        <w:rPr>
          <w:rFonts w:ascii="Times New Roman" w:hAnsi="Times New Roman" w:cs="Times New Roman"/>
          <w:bCs/>
          <w:sz w:val="24"/>
          <w:szCs w:val="24"/>
        </w:rPr>
        <w:t xml:space="preserve">данного </w:t>
      </w:r>
      <w:r w:rsidRPr="003479E2">
        <w:rPr>
          <w:rFonts w:ascii="Times New Roman" w:hAnsi="Times New Roman" w:cs="Times New Roman"/>
          <w:bCs/>
          <w:sz w:val="24"/>
          <w:szCs w:val="24"/>
        </w:rPr>
        <w:t>Закона, является обобщенным и носит расплывчатый характер, представляющий возможность широкой трактовки.</w:t>
      </w:r>
      <w:r w:rsidRPr="003479E2">
        <w:rPr>
          <w:rFonts w:ascii="Times New Roman" w:eastAsia="Times New Roman" w:hAnsi="Times New Roman" w:cs="Times New Roman"/>
          <w:sz w:val="24"/>
          <w:szCs w:val="24"/>
          <w:lang w:eastAsia="ru-RU"/>
        </w:rPr>
        <w:t xml:space="preserve"> Так, в соответствии со статьей 2 Закона</w:t>
      </w:r>
      <w:r w:rsidR="00AB710A">
        <w:rPr>
          <w:rFonts w:ascii="Times New Roman" w:eastAsia="Times New Roman" w:hAnsi="Times New Roman" w:cs="Times New Roman"/>
          <w:sz w:val="24"/>
          <w:szCs w:val="24"/>
          <w:lang w:eastAsia="ru-RU"/>
        </w:rPr>
        <w:t xml:space="preserve"> Кыргызской Республики</w:t>
      </w:r>
      <w:r w:rsidRPr="003479E2">
        <w:rPr>
          <w:rFonts w:ascii="Times New Roman" w:eastAsia="Times New Roman" w:hAnsi="Times New Roman" w:cs="Times New Roman"/>
          <w:sz w:val="24"/>
          <w:szCs w:val="24"/>
          <w:lang w:eastAsia="ru-RU"/>
        </w:rPr>
        <w:t xml:space="preserve"> «О нормативных правовых актах Кыргызской Республики» под законодательством понимается совокупность нормативных правовых актов, регулирующих общественные отношения, а</w:t>
      </w:r>
      <w:r w:rsidR="00304266">
        <w:rPr>
          <w:rFonts w:ascii="Times New Roman" w:eastAsia="Times New Roman" w:hAnsi="Times New Roman" w:cs="Times New Roman"/>
          <w:sz w:val="24"/>
          <w:szCs w:val="24"/>
          <w:lang w:eastAsia="ru-RU"/>
        </w:rPr>
        <w:t xml:space="preserve"> под нормативным правовым актом-</w:t>
      </w:r>
      <w:r w:rsidRPr="003479E2">
        <w:rPr>
          <w:rFonts w:ascii="Times New Roman" w:eastAsia="Times New Roman" w:hAnsi="Times New Roman" w:cs="Times New Roman"/>
          <w:sz w:val="24"/>
          <w:szCs w:val="24"/>
          <w:lang w:eastAsia="ru-RU"/>
        </w:rPr>
        <w:t>официальный документ установленной формы, принятый в пределах компетенции уполномоченного государственного органа, органа местного самоуправления или путем референдума, направленный на установление, изменение или отмену норм права.</w:t>
      </w:r>
    </w:p>
    <w:p w:rsidR="00E54793" w:rsidRPr="003479E2" w:rsidRDefault="00E54793" w:rsidP="00317C42">
      <w:pPr>
        <w:spacing w:after="0" w:line="240" w:lineRule="auto"/>
        <w:jc w:val="both"/>
        <w:rPr>
          <w:rFonts w:ascii="Times New Roman" w:hAnsi="Times New Roman" w:cs="Times New Roman"/>
          <w:b/>
          <w:sz w:val="24"/>
          <w:szCs w:val="24"/>
        </w:rPr>
      </w:pPr>
    </w:p>
    <w:p w:rsidR="00ED129C" w:rsidRPr="003479E2" w:rsidRDefault="00FF26F6" w:rsidP="00ED129C">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3. </w:t>
      </w:r>
      <w:r w:rsidR="00ED129C" w:rsidRPr="003479E2">
        <w:rPr>
          <w:rFonts w:ascii="Times New Roman" w:hAnsi="Times New Roman" w:cs="Times New Roman"/>
          <w:b/>
          <w:sz w:val="24"/>
          <w:szCs w:val="24"/>
        </w:rPr>
        <w:t>Прогнозы возможных социальных, экономических, правовых, правозащитных, гендерных, экологических, коррупционных последствий</w:t>
      </w:r>
    </w:p>
    <w:p w:rsidR="009017B0" w:rsidRPr="003479E2" w:rsidRDefault="00ED129C" w:rsidP="00A97CD8">
      <w:pPr>
        <w:spacing w:after="0" w:line="240" w:lineRule="auto"/>
        <w:ind w:firstLine="708"/>
        <w:jc w:val="both"/>
        <w:rPr>
          <w:rFonts w:ascii="Times New Roman" w:hAnsi="Times New Roman" w:cs="Times New Roman"/>
          <w:sz w:val="24"/>
          <w:szCs w:val="24"/>
        </w:rPr>
      </w:pPr>
      <w:r w:rsidRPr="003479E2">
        <w:rPr>
          <w:rFonts w:ascii="Times New Roman" w:hAnsi="Times New Roman" w:cs="Times New Roman"/>
          <w:sz w:val="24"/>
          <w:szCs w:val="24"/>
        </w:rPr>
        <w:t xml:space="preserve">Принятие данного </w:t>
      </w:r>
      <w:r w:rsidR="00681CF1" w:rsidRPr="003479E2">
        <w:rPr>
          <w:rFonts w:ascii="Times New Roman" w:hAnsi="Times New Roman" w:cs="Times New Roman"/>
          <w:sz w:val="24"/>
          <w:szCs w:val="24"/>
        </w:rPr>
        <w:t xml:space="preserve">законопроекта негативных </w:t>
      </w:r>
      <w:r w:rsidRPr="003479E2">
        <w:rPr>
          <w:rFonts w:ascii="Times New Roman" w:hAnsi="Times New Roman" w:cs="Times New Roman"/>
          <w:sz w:val="24"/>
          <w:szCs w:val="24"/>
        </w:rPr>
        <w:t>социальных, экономических, правовых, правозащитных, гендерных, экологических и коррупционных последствий не повлечет.</w:t>
      </w:r>
    </w:p>
    <w:p w:rsidR="00601E9D" w:rsidRPr="003479E2" w:rsidRDefault="00601E9D" w:rsidP="00ED129C">
      <w:pPr>
        <w:spacing w:after="0" w:line="240" w:lineRule="auto"/>
        <w:ind w:firstLine="708"/>
        <w:jc w:val="both"/>
        <w:rPr>
          <w:rFonts w:ascii="Times New Roman" w:hAnsi="Times New Roman" w:cs="Times New Roman"/>
          <w:b/>
          <w:sz w:val="24"/>
          <w:szCs w:val="24"/>
        </w:rPr>
      </w:pPr>
    </w:p>
    <w:p w:rsidR="00ED129C" w:rsidRPr="003479E2" w:rsidRDefault="00ED129C" w:rsidP="00ED129C">
      <w:pPr>
        <w:spacing w:after="0" w:line="240" w:lineRule="auto"/>
        <w:ind w:firstLine="708"/>
        <w:jc w:val="both"/>
        <w:rPr>
          <w:rFonts w:ascii="Times New Roman" w:hAnsi="Times New Roman" w:cs="Times New Roman"/>
          <w:b/>
          <w:sz w:val="24"/>
          <w:szCs w:val="24"/>
        </w:rPr>
      </w:pPr>
      <w:r w:rsidRPr="003479E2">
        <w:rPr>
          <w:rFonts w:ascii="Times New Roman" w:hAnsi="Times New Roman" w:cs="Times New Roman"/>
          <w:b/>
          <w:sz w:val="24"/>
          <w:szCs w:val="24"/>
        </w:rPr>
        <w:t>4. Информация о результатах общественного обсуждения</w:t>
      </w:r>
    </w:p>
    <w:p w:rsidR="00392DF3" w:rsidRDefault="00ED129C" w:rsidP="00C42275">
      <w:pPr>
        <w:spacing w:after="0" w:line="240" w:lineRule="auto"/>
        <w:ind w:firstLine="708"/>
        <w:jc w:val="both"/>
        <w:rPr>
          <w:rFonts w:ascii="Times New Roman" w:eastAsia="Times New Roman" w:hAnsi="Times New Roman" w:cs="Times New Roman"/>
          <w:sz w:val="24"/>
          <w:szCs w:val="24"/>
          <w:lang w:eastAsia="ru-RU"/>
        </w:rPr>
      </w:pPr>
      <w:r w:rsidRPr="003479E2">
        <w:rPr>
          <w:rFonts w:ascii="Times New Roman" w:hAnsi="Times New Roman" w:cs="Times New Roman"/>
          <w:sz w:val="24"/>
          <w:szCs w:val="24"/>
        </w:rPr>
        <w:t xml:space="preserve">В соответствии со статьей </w:t>
      </w:r>
      <w:r w:rsidR="00B04317" w:rsidRPr="003479E2">
        <w:rPr>
          <w:rFonts w:ascii="Times New Roman" w:hAnsi="Times New Roman" w:cs="Times New Roman"/>
          <w:sz w:val="24"/>
          <w:szCs w:val="24"/>
        </w:rPr>
        <w:t>22 Закона Кыргызской Республики</w:t>
      </w:r>
      <w:r w:rsidRPr="003479E2">
        <w:rPr>
          <w:rFonts w:ascii="Times New Roman" w:hAnsi="Times New Roman" w:cs="Times New Roman"/>
          <w:sz w:val="24"/>
          <w:szCs w:val="24"/>
        </w:rPr>
        <w:t xml:space="preserve"> «О нормативных правовых актах Кыргызской Республики» данный проект</w:t>
      </w:r>
      <w:r w:rsidR="00552312" w:rsidRPr="003479E2">
        <w:rPr>
          <w:rFonts w:ascii="Times New Roman" w:hAnsi="Times New Roman" w:cs="Times New Roman"/>
          <w:sz w:val="24"/>
          <w:szCs w:val="24"/>
        </w:rPr>
        <w:t xml:space="preserve"> Закона</w:t>
      </w:r>
      <w:r w:rsidR="00E20570">
        <w:rPr>
          <w:rFonts w:ascii="Times New Roman" w:hAnsi="Times New Roman" w:cs="Times New Roman"/>
          <w:sz w:val="24"/>
          <w:szCs w:val="24"/>
        </w:rPr>
        <w:t xml:space="preserve"> Кыргызской Республики</w:t>
      </w:r>
      <w:r w:rsidR="00292AAB" w:rsidRPr="003479E2">
        <w:rPr>
          <w:rFonts w:ascii="Times New Roman" w:hAnsi="Times New Roman" w:cs="Times New Roman"/>
          <w:sz w:val="24"/>
          <w:szCs w:val="24"/>
        </w:rPr>
        <w:t xml:space="preserve">, </w:t>
      </w:r>
      <w:r w:rsidR="00FF42B8" w:rsidRPr="003479E2">
        <w:rPr>
          <w:rFonts w:ascii="Times New Roman" w:eastAsia="Times New Roman" w:hAnsi="Times New Roman" w:cs="Times New Roman"/>
          <w:sz w:val="24"/>
          <w:szCs w:val="24"/>
          <w:lang w:eastAsia="ru-RU"/>
        </w:rPr>
        <w:t>в целях проведения общественного обсуждения</w:t>
      </w:r>
      <w:r w:rsidR="00292AAB" w:rsidRPr="003479E2">
        <w:rPr>
          <w:rFonts w:ascii="Times New Roman" w:eastAsia="Times New Roman" w:hAnsi="Times New Roman" w:cs="Times New Roman"/>
          <w:sz w:val="24"/>
          <w:szCs w:val="24"/>
          <w:lang w:eastAsia="ru-RU"/>
        </w:rPr>
        <w:t>,</w:t>
      </w:r>
      <w:r w:rsidR="00FF42B8" w:rsidRPr="003479E2">
        <w:rPr>
          <w:rFonts w:ascii="Times New Roman" w:eastAsia="Times New Roman" w:hAnsi="Times New Roman" w:cs="Times New Roman"/>
          <w:sz w:val="24"/>
          <w:szCs w:val="24"/>
          <w:lang w:eastAsia="ru-RU"/>
        </w:rPr>
        <w:t xml:space="preserve"> направлен на размещение на </w:t>
      </w:r>
      <w:r w:rsidR="00E9337E" w:rsidRPr="003479E2">
        <w:rPr>
          <w:rFonts w:ascii="Times New Roman" w:eastAsia="Times New Roman" w:hAnsi="Times New Roman" w:cs="Times New Roman"/>
          <w:sz w:val="24"/>
          <w:szCs w:val="24"/>
          <w:lang w:eastAsia="ru-RU"/>
        </w:rPr>
        <w:t xml:space="preserve">официальном сайте Правительства </w:t>
      </w:r>
      <w:r w:rsidR="00FF42B8" w:rsidRPr="003479E2">
        <w:rPr>
          <w:rFonts w:ascii="Times New Roman" w:eastAsia="Times New Roman" w:hAnsi="Times New Roman" w:cs="Times New Roman"/>
          <w:sz w:val="24"/>
          <w:szCs w:val="24"/>
          <w:lang w:eastAsia="ru-RU"/>
        </w:rPr>
        <w:t>Кыргызской Республики</w:t>
      </w:r>
      <w:r w:rsidR="00C42275" w:rsidRPr="003479E2">
        <w:rPr>
          <w:rFonts w:ascii="Times New Roman" w:eastAsia="Times New Roman" w:hAnsi="Times New Roman" w:cs="Times New Roman"/>
          <w:sz w:val="24"/>
          <w:szCs w:val="24"/>
          <w:lang w:eastAsia="ru-RU"/>
        </w:rPr>
        <w:t xml:space="preserve"> (</w:t>
      </w:r>
      <w:r w:rsidR="009975A0" w:rsidRPr="003479E2">
        <w:rPr>
          <w:rFonts w:ascii="Times New Roman" w:eastAsia="Times New Roman" w:hAnsi="Times New Roman" w:cs="Times New Roman"/>
          <w:sz w:val="24"/>
          <w:szCs w:val="24"/>
          <w:lang w:eastAsia="ru-RU"/>
        </w:rPr>
        <w:t>от</w:t>
      </w:r>
      <w:r w:rsidR="00BA277C" w:rsidRPr="003479E2">
        <w:rPr>
          <w:rFonts w:ascii="Times New Roman" w:eastAsia="Times New Roman" w:hAnsi="Times New Roman" w:cs="Times New Roman"/>
          <w:sz w:val="24"/>
          <w:szCs w:val="24"/>
          <w:lang w:eastAsia="ru-RU"/>
        </w:rPr>
        <w:t xml:space="preserve"> _________</w:t>
      </w:r>
      <w:r w:rsidR="00994E5A">
        <w:rPr>
          <w:rFonts w:ascii="Times New Roman" w:eastAsia="Times New Roman" w:hAnsi="Times New Roman" w:cs="Times New Roman"/>
          <w:sz w:val="24"/>
          <w:szCs w:val="24"/>
          <w:lang w:eastAsia="ru-RU"/>
        </w:rPr>
        <w:t>_____</w:t>
      </w:r>
      <w:r w:rsidR="006325B4" w:rsidRPr="003479E2">
        <w:rPr>
          <w:rFonts w:ascii="Times New Roman" w:eastAsia="Times New Roman" w:hAnsi="Times New Roman" w:cs="Times New Roman"/>
          <w:sz w:val="24"/>
          <w:szCs w:val="24"/>
          <w:lang w:eastAsia="ru-RU"/>
        </w:rPr>
        <w:t xml:space="preserve"> </w:t>
      </w:r>
      <w:r w:rsidR="00C42275" w:rsidRPr="003479E2">
        <w:rPr>
          <w:rFonts w:ascii="Times New Roman" w:eastAsia="Times New Roman" w:hAnsi="Times New Roman" w:cs="Times New Roman"/>
          <w:sz w:val="24"/>
          <w:szCs w:val="24"/>
          <w:lang w:eastAsia="ru-RU"/>
        </w:rPr>
        <w:t>исх.№</w:t>
      </w:r>
      <w:r w:rsidR="00994E5A">
        <w:rPr>
          <w:rFonts w:ascii="Times New Roman" w:eastAsia="Times New Roman" w:hAnsi="Times New Roman" w:cs="Times New Roman"/>
          <w:sz w:val="24"/>
          <w:szCs w:val="24"/>
          <w:lang w:eastAsia="ru-RU"/>
        </w:rPr>
        <w:t>_______</w:t>
      </w:r>
      <w:r w:rsidR="00BA277C" w:rsidRPr="003479E2">
        <w:rPr>
          <w:rFonts w:ascii="Times New Roman" w:eastAsia="Times New Roman" w:hAnsi="Times New Roman" w:cs="Times New Roman"/>
          <w:sz w:val="24"/>
          <w:szCs w:val="24"/>
          <w:lang w:eastAsia="ru-RU"/>
        </w:rPr>
        <w:t>________</w:t>
      </w:r>
      <w:r w:rsidR="009975A0" w:rsidRPr="003479E2">
        <w:rPr>
          <w:rFonts w:ascii="Times New Roman" w:eastAsia="Times New Roman" w:hAnsi="Times New Roman" w:cs="Times New Roman"/>
          <w:sz w:val="24"/>
          <w:szCs w:val="24"/>
          <w:lang w:eastAsia="ru-RU"/>
        </w:rPr>
        <w:t>)</w:t>
      </w:r>
      <w:r w:rsidR="00B14172" w:rsidRPr="003479E2">
        <w:rPr>
          <w:rFonts w:ascii="Times New Roman" w:eastAsia="Times New Roman" w:hAnsi="Times New Roman" w:cs="Times New Roman"/>
          <w:sz w:val="24"/>
          <w:szCs w:val="24"/>
          <w:lang w:eastAsia="ru-RU"/>
        </w:rPr>
        <w:t xml:space="preserve">. </w:t>
      </w:r>
    </w:p>
    <w:p w:rsidR="00FF42B8" w:rsidRDefault="00B14172" w:rsidP="00C42275">
      <w:pPr>
        <w:spacing w:after="0" w:line="240" w:lineRule="auto"/>
        <w:ind w:firstLine="708"/>
        <w:jc w:val="both"/>
        <w:rPr>
          <w:rFonts w:ascii="Times New Roman" w:hAnsi="Times New Roman" w:cs="Times New Roman"/>
          <w:sz w:val="24"/>
          <w:szCs w:val="24"/>
        </w:rPr>
      </w:pPr>
      <w:r w:rsidRPr="003479E2">
        <w:rPr>
          <w:rFonts w:ascii="Times New Roman" w:eastAsia="Times New Roman" w:hAnsi="Times New Roman" w:cs="Times New Roman"/>
          <w:sz w:val="24"/>
          <w:szCs w:val="24"/>
          <w:lang w:eastAsia="ru-RU"/>
        </w:rPr>
        <w:t>Кроме того,</w:t>
      </w:r>
      <w:r w:rsidR="00C42275" w:rsidRPr="003479E2">
        <w:rPr>
          <w:rFonts w:ascii="Times New Roman" w:hAnsi="Times New Roman" w:cs="Times New Roman"/>
          <w:sz w:val="24"/>
          <w:szCs w:val="24"/>
        </w:rPr>
        <w:t xml:space="preserve"> </w:t>
      </w:r>
      <w:r w:rsidR="006E30FD" w:rsidRPr="006E30FD">
        <w:rPr>
          <w:rFonts w:ascii="Times New Roman" w:hAnsi="Times New Roman" w:cs="Times New Roman"/>
          <w:sz w:val="24"/>
          <w:szCs w:val="24"/>
        </w:rPr>
        <w:t>в соответствии с распоряжением Правительства Кыргызской Республики от 17 августа 2020 года № 277-</w:t>
      </w:r>
      <w:r w:rsidR="006E30FD" w:rsidRPr="006E30FD">
        <w:rPr>
          <w:rFonts w:ascii="Times New Roman" w:hAnsi="Times New Roman" w:cs="Times New Roman"/>
          <w:sz w:val="24"/>
          <w:szCs w:val="24"/>
          <w:lang w:val="en-US"/>
        </w:rPr>
        <w:t>p</w:t>
      </w:r>
      <w:r w:rsidR="006E30FD">
        <w:rPr>
          <w:rFonts w:ascii="Times New Roman" w:hAnsi="Times New Roman" w:cs="Times New Roman"/>
          <w:sz w:val="24"/>
          <w:szCs w:val="24"/>
        </w:rPr>
        <w:t>,</w:t>
      </w:r>
      <w:r w:rsidR="006E30FD" w:rsidRPr="003479E2">
        <w:rPr>
          <w:rFonts w:ascii="Times New Roman" w:hAnsi="Times New Roman" w:cs="Times New Roman"/>
          <w:sz w:val="24"/>
          <w:szCs w:val="24"/>
        </w:rPr>
        <w:t xml:space="preserve"> </w:t>
      </w:r>
      <w:r w:rsidR="00C42275" w:rsidRPr="003479E2">
        <w:rPr>
          <w:rFonts w:ascii="Times New Roman" w:hAnsi="Times New Roman" w:cs="Times New Roman"/>
          <w:sz w:val="24"/>
          <w:szCs w:val="24"/>
        </w:rPr>
        <w:t xml:space="preserve">данный </w:t>
      </w:r>
      <w:r w:rsidRPr="003479E2">
        <w:rPr>
          <w:rFonts w:ascii="Times New Roman" w:hAnsi="Times New Roman" w:cs="Times New Roman"/>
          <w:sz w:val="24"/>
          <w:szCs w:val="24"/>
        </w:rPr>
        <w:t>законо</w:t>
      </w:r>
      <w:r w:rsidR="00C42275" w:rsidRPr="003479E2">
        <w:rPr>
          <w:rFonts w:ascii="Times New Roman" w:hAnsi="Times New Roman" w:cs="Times New Roman"/>
          <w:sz w:val="24"/>
          <w:szCs w:val="24"/>
        </w:rPr>
        <w:t>проект размещен на Едином портале общественного обсуждения проектов нормативных правовых актов К</w:t>
      </w:r>
      <w:r w:rsidR="00293AA3" w:rsidRPr="003479E2">
        <w:rPr>
          <w:rFonts w:ascii="Times New Roman" w:hAnsi="Times New Roman" w:cs="Times New Roman"/>
          <w:sz w:val="24"/>
          <w:szCs w:val="24"/>
        </w:rPr>
        <w:t>ыргы</w:t>
      </w:r>
      <w:r w:rsidR="00BA277C" w:rsidRPr="003479E2">
        <w:rPr>
          <w:rFonts w:ascii="Times New Roman" w:hAnsi="Times New Roman" w:cs="Times New Roman"/>
          <w:sz w:val="24"/>
          <w:szCs w:val="24"/>
        </w:rPr>
        <w:t>зской Республики от ________________</w:t>
      </w:r>
      <w:r w:rsidR="00C42275" w:rsidRPr="003479E2">
        <w:rPr>
          <w:rFonts w:ascii="Times New Roman" w:hAnsi="Times New Roman" w:cs="Times New Roman"/>
          <w:sz w:val="24"/>
          <w:szCs w:val="24"/>
        </w:rPr>
        <w:t>.</w:t>
      </w:r>
    </w:p>
    <w:p w:rsidR="00ED129C" w:rsidRDefault="00ED129C" w:rsidP="00ED129C">
      <w:pPr>
        <w:spacing w:after="0" w:line="240" w:lineRule="auto"/>
        <w:jc w:val="both"/>
        <w:rPr>
          <w:rFonts w:ascii="Times New Roman" w:hAnsi="Times New Roman" w:cs="Times New Roman"/>
          <w:sz w:val="24"/>
          <w:szCs w:val="24"/>
        </w:rPr>
      </w:pPr>
    </w:p>
    <w:p w:rsidR="00C365C2" w:rsidRDefault="00C365C2" w:rsidP="00ED129C">
      <w:pPr>
        <w:spacing w:after="0" w:line="240" w:lineRule="auto"/>
        <w:jc w:val="both"/>
        <w:rPr>
          <w:rFonts w:ascii="Times New Roman" w:hAnsi="Times New Roman" w:cs="Times New Roman"/>
          <w:sz w:val="24"/>
          <w:szCs w:val="24"/>
        </w:rPr>
      </w:pPr>
    </w:p>
    <w:p w:rsidR="00C365C2" w:rsidRPr="003479E2" w:rsidRDefault="00C365C2" w:rsidP="00ED129C">
      <w:pPr>
        <w:spacing w:after="0" w:line="240" w:lineRule="auto"/>
        <w:jc w:val="both"/>
        <w:rPr>
          <w:rFonts w:ascii="Times New Roman" w:hAnsi="Times New Roman" w:cs="Times New Roman"/>
          <w:sz w:val="24"/>
          <w:szCs w:val="24"/>
        </w:rPr>
      </w:pPr>
    </w:p>
    <w:p w:rsidR="00ED129C" w:rsidRPr="003479E2" w:rsidRDefault="00ED129C" w:rsidP="00ED129C">
      <w:pPr>
        <w:spacing w:after="0" w:line="240" w:lineRule="auto"/>
        <w:ind w:firstLine="708"/>
        <w:jc w:val="both"/>
        <w:rPr>
          <w:rFonts w:ascii="Times New Roman" w:hAnsi="Times New Roman" w:cs="Times New Roman"/>
          <w:b/>
          <w:sz w:val="24"/>
          <w:szCs w:val="24"/>
        </w:rPr>
      </w:pPr>
      <w:r w:rsidRPr="003479E2">
        <w:rPr>
          <w:rFonts w:ascii="Times New Roman" w:hAnsi="Times New Roman" w:cs="Times New Roman"/>
          <w:b/>
          <w:sz w:val="24"/>
          <w:szCs w:val="24"/>
        </w:rPr>
        <w:lastRenderedPageBreak/>
        <w:t>5. Анализ соответствия проекта законодательству</w:t>
      </w:r>
    </w:p>
    <w:p w:rsidR="00ED129C" w:rsidRPr="003479E2" w:rsidRDefault="00ED129C" w:rsidP="00ED129C">
      <w:pPr>
        <w:spacing w:after="0" w:line="240" w:lineRule="auto"/>
        <w:ind w:firstLine="708"/>
        <w:jc w:val="both"/>
        <w:rPr>
          <w:rFonts w:ascii="Times New Roman" w:hAnsi="Times New Roman" w:cs="Times New Roman"/>
          <w:sz w:val="24"/>
          <w:szCs w:val="24"/>
        </w:rPr>
      </w:pPr>
      <w:r w:rsidRPr="003479E2">
        <w:rPr>
          <w:rFonts w:ascii="Times New Roman" w:hAnsi="Times New Roman" w:cs="Times New Roman"/>
          <w:sz w:val="24"/>
          <w:szCs w:val="24"/>
        </w:rPr>
        <w:t xml:space="preserve">Проект нормативного правового акта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w:t>
      </w:r>
      <w:proofErr w:type="spellStart"/>
      <w:r w:rsidRPr="003479E2">
        <w:rPr>
          <w:rFonts w:ascii="Times New Roman" w:hAnsi="Times New Roman" w:cs="Times New Roman"/>
          <w:sz w:val="24"/>
          <w:szCs w:val="24"/>
        </w:rPr>
        <w:t>Кыргызская</w:t>
      </w:r>
      <w:proofErr w:type="spellEnd"/>
      <w:r w:rsidRPr="003479E2">
        <w:rPr>
          <w:rFonts w:ascii="Times New Roman" w:hAnsi="Times New Roman" w:cs="Times New Roman"/>
          <w:sz w:val="24"/>
          <w:szCs w:val="24"/>
        </w:rPr>
        <w:t xml:space="preserve"> Республика.</w:t>
      </w:r>
    </w:p>
    <w:p w:rsidR="00ED129C" w:rsidRPr="003479E2" w:rsidRDefault="00ED129C" w:rsidP="00ED129C">
      <w:pPr>
        <w:spacing w:after="0" w:line="240" w:lineRule="auto"/>
        <w:jc w:val="both"/>
        <w:rPr>
          <w:rFonts w:ascii="Times New Roman" w:hAnsi="Times New Roman" w:cs="Times New Roman"/>
          <w:b/>
          <w:sz w:val="24"/>
          <w:szCs w:val="24"/>
        </w:rPr>
      </w:pPr>
    </w:p>
    <w:p w:rsidR="00ED129C" w:rsidRPr="003479E2" w:rsidRDefault="00ED129C" w:rsidP="00ED129C">
      <w:pPr>
        <w:spacing w:after="0" w:line="240" w:lineRule="auto"/>
        <w:ind w:firstLine="708"/>
        <w:jc w:val="both"/>
        <w:rPr>
          <w:rFonts w:ascii="Times New Roman" w:hAnsi="Times New Roman" w:cs="Times New Roman"/>
          <w:b/>
          <w:sz w:val="24"/>
          <w:szCs w:val="24"/>
        </w:rPr>
      </w:pPr>
      <w:r w:rsidRPr="003479E2">
        <w:rPr>
          <w:rFonts w:ascii="Times New Roman" w:hAnsi="Times New Roman" w:cs="Times New Roman"/>
          <w:b/>
          <w:sz w:val="24"/>
          <w:szCs w:val="24"/>
        </w:rPr>
        <w:t>6. Информация о необходимости финансирования</w:t>
      </w:r>
    </w:p>
    <w:p w:rsidR="00ED129C" w:rsidRPr="003479E2" w:rsidRDefault="00ED129C" w:rsidP="00ED129C">
      <w:pPr>
        <w:spacing w:after="0" w:line="240" w:lineRule="auto"/>
        <w:ind w:firstLine="708"/>
        <w:jc w:val="both"/>
        <w:rPr>
          <w:rFonts w:ascii="Times New Roman" w:hAnsi="Times New Roman" w:cs="Times New Roman"/>
          <w:sz w:val="24"/>
          <w:szCs w:val="24"/>
        </w:rPr>
      </w:pPr>
      <w:r w:rsidRPr="003479E2">
        <w:rPr>
          <w:rFonts w:ascii="Times New Roman" w:hAnsi="Times New Roman" w:cs="Times New Roman"/>
          <w:sz w:val="24"/>
          <w:szCs w:val="24"/>
        </w:rPr>
        <w:t>В случае принятия проекта</w:t>
      </w:r>
      <w:r w:rsidR="006B1D85" w:rsidRPr="003479E2">
        <w:rPr>
          <w:rFonts w:ascii="Times New Roman" w:hAnsi="Times New Roman" w:cs="Times New Roman"/>
          <w:sz w:val="24"/>
          <w:szCs w:val="24"/>
        </w:rPr>
        <w:t xml:space="preserve"> Закона</w:t>
      </w:r>
      <w:r w:rsidR="00784A9E">
        <w:rPr>
          <w:rFonts w:ascii="Times New Roman" w:hAnsi="Times New Roman" w:cs="Times New Roman"/>
          <w:sz w:val="24"/>
          <w:szCs w:val="24"/>
        </w:rPr>
        <w:t xml:space="preserve"> Кыргызской Республики</w:t>
      </w:r>
      <w:r w:rsidRPr="003479E2">
        <w:rPr>
          <w:rFonts w:ascii="Times New Roman" w:hAnsi="Times New Roman" w:cs="Times New Roman"/>
          <w:sz w:val="24"/>
          <w:szCs w:val="24"/>
        </w:rPr>
        <w:t>, его реализация не потребует дополнительных финансовых средств из республиканского бюджета.</w:t>
      </w:r>
    </w:p>
    <w:p w:rsidR="00ED129C" w:rsidRPr="003479E2" w:rsidRDefault="00ED129C" w:rsidP="00ED129C">
      <w:pPr>
        <w:spacing w:after="0" w:line="240" w:lineRule="auto"/>
        <w:ind w:firstLine="708"/>
        <w:jc w:val="both"/>
        <w:rPr>
          <w:rFonts w:ascii="Times New Roman" w:hAnsi="Times New Roman" w:cs="Times New Roman"/>
          <w:b/>
          <w:sz w:val="24"/>
          <w:szCs w:val="24"/>
        </w:rPr>
      </w:pPr>
    </w:p>
    <w:p w:rsidR="00ED129C" w:rsidRPr="003479E2" w:rsidRDefault="00ED129C" w:rsidP="00ED129C">
      <w:pPr>
        <w:spacing w:after="0" w:line="240" w:lineRule="auto"/>
        <w:ind w:firstLine="708"/>
        <w:jc w:val="both"/>
        <w:rPr>
          <w:rFonts w:ascii="Times New Roman" w:hAnsi="Times New Roman" w:cs="Times New Roman"/>
          <w:b/>
          <w:sz w:val="24"/>
          <w:szCs w:val="24"/>
        </w:rPr>
      </w:pPr>
      <w:r w:rsidRPr="003479E2">
        <w:rPr>
          <w:rFonts w:ascii="Times New Roman" w:hAnsi="Times New Roman" w:cs="Times New Roman"/>
          <w:b/>
          <w:sz w:val="24"/>
          <w:szCs w:val="24"/>
        </w:rPr>
        <w:t>7. Информация об анализе регулятивного воздействия</w:t>
      </w:r>
    </w:p>
    <w:p w:rsidR="00ED129C" w:rsidRPr="003479E2" w:rsidRDefault="00ED129C" w:rsidP="00ED129C">
      <w:pPr>
        <w:spacing w:after="0" w:line="240" w:lineRule="auto"/>
        <w:ind w:firstLine="708"/>
        <w:jc w:val="both"/>
        <w:rPr>
          <w:rFonts w:ascii="Times New Roman" w:hAnsi="Times New Roman" w:cs="Times New Roman"/>
          <w:sz w:val="24"/>
          <w:szCs w:val="24"/>
        </w:rPr>
      </w:pPr>
      <w:r w:rsidRPr="003479E2">
        <w:rPr>
          <w:rFonts w:ascii="Times New Roman" w:hAnsi="Times New Roman" w:cs="Times New Roman"/>
          <w:sz w:val="24"/>
          <w:szCs w:val="24"/>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12731F" w:rsidRPr="003479E2" w:rsidRDefault="0012731F" w:rsidP="00ED129C">
      <w:pPr>
        <w:spacing w:after="0" w:line="240" w:lineRule="auto"/>
        <w:rPr>
          <w:rFonts w:ascii="Times New Roman" w:hAnsi="Times New Roman" w:cs="Times New Roman"/>
          <w:b/>
          <w:sz w:val="24"/>
          <w:szCs w:val="24"/>
        </w:rPr>
      </w:pPr>
    </w:p>
    <w:p w:rsidR="001B056F" w:rsidRPr="003479E2" w:rsidRDefault="001B056F" w:rsidP="00795D94">
      <w:pPr>
        <w:spacing w:after="0" w:line="240" w:lineRule="auto"/>
        <w:rPr>
          <w:rFonts w:ascii="Times New Roman" w:hAnsi="Times New Roman" w:cs="Times New Roman"/>
          <w:b/>
          <w:sz w:val="24"/>
          <w:szCs w:val="24"/>
        </w:rPr>
      </w:pPr>
    </w:p>
    <w:p w:rsidR="00795D94" w:rsidRPr="003479E2" w:rsidRDefault="00795D94" w:rsidP="00343051">
      <w:pPr>
        <w:spacing w:after="0" w:line="240" w:lineRule="auto"/>
        <w:ind w:firstLine="708"/>
        <w:rPr>
          <w:rFonts w:ascii="Times New Roman" w:eastAsia="Times New Roman" w:hAnsi="Times New Roman" w:cs="Times New Roman"/>
          <w:b/>
          <w:sz w:val="24"/>
          <w:szCs w:val="24"/>
        </w:rPr>
      </w:pPr>
      <w:r w:rsidRPr="003479E2">
        <w:rPr>
          <w:rFonts w:ascii="Times New Roman" w:eastAsia="Times New Roman" w:hAnsi="Times New Roman" w:cs="Times New Roman"/>
          <w:b/>
          <w:sz w:val="24"/>
          <w:szCs w:val="24"/>
        </w:rPr>
        <w:t>Первый заместитель</w:t>
      </w:r>
    </w:p>
    <w:p w:rsidR="00795D94" w:rsidRPr="003479E2" w:rsidRDefault="003226F7" w:rsidP="00343051">
      <w:pPr>
        <w:spacing w:after="0" w:line="240" w:lineRule="auto"/>
        <w:ind w:firstLine="708"/>
        <w:rPr>
          <w:rFonts w:ascii="Times New Roman" w:eastAsia="Times New Roman" w:hAnsi="Times New Roman" w:cs="Times New Roman"/>
          <w:b/>
          <w:sz w:val="24"/>
          <w:szCs w:val="24"/>
        </w:rPr>
      </w:pPr>
      <w:r w:rsidRPr="003479E2">
        <w:rPr>
          <w:rFonts w:ascii="Times New Roman" w:eastAsia="Calibri" w:hAnsi="Times New Roman" w:cs="Times New Roman"/>
          <w:b/>
          <w:sz w:val="24"/>
          <w:szCs w:val="24"/>
        </w:rPr>
        <w:t>п</w:t>
      </w:r>
      <w:r w:rsidR="00795D94" w:rsidRPr="003479E2">
        <w:rPr>
          <w:rFonts w:ascii="Times New Roman" w:eastAsia="Calibri" w:hAnsi="Times New Roman" w:cs="Times New Roman"/>
          <w:b/>
          <w:sz w:val="24"/>
          <w:szCs w:val="24"/>
        </w:rPr>
        <w:t>редседателя Социального фонда</w:t>
      </w:r>
    </w:p>
    <w:p w:rsidR="00795D94" w:rsidRPr="003479E2" w:rsidRDefault="00795D94" w:rsidP="00343051">
      <w:pPr>
        <w:spacing w:after="0" w:line="240" w:lineRule="auto"/>
        <w:ind w:firstLine="708"/>
        <w:jc w:val="both"/>
        <w:rPr>
          <w:rFonts w:ascii="Times New Roman" w:eastAsia="Calibri" w:hAnsi="Times New Roman" w:cs="Times New Roman"/>
          <w:b/>
          <w:sz w:val="24"/>
          <w:szCs w:val="24"/>
        </w:rPr>
      </w:pPr>
      <w:r w:rsidRPr="003479E2">
        <w:rPr>
          <w:rFonts w:ascii="Times New Roman" w:eastAsia="Calibri" w:hAnsi="Times New Roman" w:cs="Times New Roman"/>
          <w:b/>
          <w:sz w:val="24"/>
          <w:szCs w:val="24"/>
        </w:rPr>
        <w:t xml:space="preserve">Кыргызской Республики </w:t>
      </w:r>
      <w:r w:rsidR="002A274E" w:rsidRPr="003479E2">
        <w:rPr>
          <w:rFonts w:ascii="Times New Roman" w:eastAsia="Calibri" w:hAnsi="Times New Roman" w:cs="Times New Roman"/>
          <w:b/>
          <w:sz w:val="24"/>
          <w:szCs w:val="24"/>
        </w:rPr>
        <w:t>____________________</w:t>
      </w:r>
      <w:r w:rsidR="00A977AC" w:rsidRPr="003479E2">
        <w:rPr>
          <w:rFonts w:ascii="Times New Roman" w:eastAsia="Calibri" w:hAnsi="Times New Roman" w:cs="Times New Roman"/>
          <w:b/>
          <w:sz w:val="24"/>
          <w:szCs w:val="24"/>
        </w:rPr>
        <w:t>________</w:t>
      </w:r>
      <w:r w:rsidRPr="003479E2">
        <w:rPr>
          <w:rFonts w:ascii="Times New Roman" w:eastAsia="Calibri" w:hAnsi="Times New Roman" w:cs="Times New Roman"/>
          <w:b/>
          <w:sz w:val="24"/>
          <w:szCs w:val="24"/>
        </w:rPr>
        <w:t xml:space="preserve"> </w:t>
      </w:r>
      <w:proofErr w:type="spellStart"/>
      <w:r w:rsidRPr="003479E2">
        <w:rPr>
          <w:rFonts w:ascii="Times New Roman" w:eastAsia="Calibri" w:hAnsi="Times New Roman" w:cs="Times New Roman"/>
          <w:b/>
          <w:sz w:val="24"/>
          <w:szCs w:val="24"/>
        </w:rPr>
        <w:t>Г.</w:t>
      </w:r>
      <w:r w:rsidR="003334DF" w:rsidRPr="003479E2">
        <w:rPr>
          <w:rFonts w:ascii="Times New Roman" w:eastAsia="Calibri" w:hAnsi="Times New Roman" w:cs="Times New Roman"/>
          <w:b/>
          <w:sz w:val="24"/>
          <w:szCs w:val="24"/>
        </w:rPr>
        <w:t>М.</w:t>
      </w:r>
      <w:r w:rsidRPr="003479E2">
        <w:rPr>
          <w:rFonts w:ascii="Times New Roman" w:eastAsia="Calibri" w:hAnsi="Times New Roman" w:cs="Times New Roman"/>
          <w:b/>
          <w:sz w:val="24"/>
          <w:szCs w:val="24"/>
        </w:rPr>
        <w:t>Джуматаева</w:t>
      </w:r>
      <w:proofErr w:type="spellEnd"/>
    </w:p>
    <w:p w:rsidR="00795D94" w:rsidRPr="003479E2" w:rsidRDefault="002A274E" w:rsidP="00795D94">
      <w:pPr>
        <w:spacing w:line="240" w:lineRule="auto"/>
        <w:jc w:val="both"/>
        <w:rPr>
          <w:rFonts w:ascii="Times New Roman" w:hAnsi="Times New Roman" w:cs="Times New Roman"/>
          <w:sz w:val="20"/>
          <w:szCs w:val="20"/>
        </w:rPr>
      </w:pPr>
      <w:r w:rsidRPr="003479E2">
        <w:rPr>
          <w:rFonts w:ascii="Times New Roman" w:eastAsia="Calibri" w:hAnsi="Times New Roman" w:cs="Times New Roman"/>
          <w:b/>
          <w:sz w:val="24"/>
          <w:szCs w:val="24"/>
        </w:rPr>
        <w:tab/>
      </w:r>
      <w:r w:rsidRPr="003479E2">
        <w:rPr>
          <w:rFonts w:ascii="Times New Roman" w:eastAsia="Calibri" w:hAnsi="Times New Roman" w:cs="Times New Roman"/>
          <w:b/>
          <w:sz w:val="24"/>
          <w:szCs w:val="24"/>
        </w:rPr>
        <w:tab/>
      </w:r>
      <w:r w:rsidRPr="003479E2">
        <w:rPr>
          <w:rFonts w:ascii="Times New Roman" w:eastAsia="Calibri" w:hAnsi="Times New Roman" w:cs="Times New Roman"/>
          <w:b/>
          <w:sz w:val="24"/>
          <w:szCs w:val="24"/>
        </w:rPr>
        <w:tab/>
      </w:r>
      <w:r w:rsidRPr="003479E2">
        <w:rPr>
          <w:rFonts w:ascii="Times New Roman" w:eastAsia="Calibri" w:hAnsi="Times New Roman" w:cs="Times New Roman"/>
          <w:b/>
          <w:sz w:val="24"/>
          <w:szCs w:val="24"/>
        </w:rPr>
        <w:tab/>
      </w:r>
      <w:r w:rsidRPr="003479E2">
        <w:rPr>
          <w:rFonts w:ascii="Times New Roman" w:eastAsia="Calibri" w:hAnsi="Times New Roman" w:cs="Times New Roman"/>
          <w:b/>
          <w:sz w:val="20"/>
          <w:szCs w:val="20"/>
        </w:rPr>
        <w:t xml:space="preserve">     </w:t>
      </w:r>
      <w:r w:rsidR="00795D94" w:rsidRPr="003479E2">
        <w:rPr>
          <w:rFonts w:ascii="Times New Roman" w:eastAsia="Calibri" w:hAnsi="Times New Roman" w:cs="Times New Roman"/>
          <w:b/>
          <w:sz w:val="20"/>
          <w:szCs w:val="20"/>
        </w:rPr>
        <w:t xml:space="preserve">   </w:t>
      </w:r>
      <w:r w:rsidRPr="003479E2">
        <w:rPr>
          <w:rFonts w:ascii="Times New Roman" w:eastAsia="Calibri" w:hAnsi="Times New Roman" w:cs="Times New Roman"/>
          <w:b/>
          <w:sz w:val="20"/>
          <w:szCs w:val="20"/>
        </w:rPr>
        <w:t xml:space="preserve"> </w:t>
      </w:r>
      <w:r w:rsidR="00D6020A" w:rsidRPr="003479E2">
        <w:rPr>
          <w:rFonts w:ascii="Times New Roman" w:eastAsia="Calibri" w:hAnsi="Times New Roman" w:cs="Times New Roman"/>
          <w:b/>
          <w:sz w:val="20"/>
          <w:szCs w:val="20"/>
        </w:rPr>
        <w:t xml:space="preserve">    </w:t>
      </w:r>
      <w:r w:rsidRPr="003479E2">
        <w:rPr>
          <w:rFonts w:ascii="Times New Roman" w:eastAsia="Calibri" w:hAnsi="Times New Roman" w:cs="Times New Roman"/>
          <w:b/>
          <w:sz w:val="20"/>
          <w:szCs w:val="20"/>
        </w:rPr>
        <w:t xml:space="preserve">    </w:t>
      </w:r>
      <w:r w:rsidR="00343051">
        <w:rPr>
          <w:rFonts w:ascii="Times New Roman" w:eastAsia="Calibri" w:hAnsi="Times New Roman" w:cs="Times New Roman"/>
          <w:b/>
          <w:sz w:val="20"/>
          <w:szCs w:val="20"/>
        </w:rPr>
        <w:t xml:space="preserve">    </w:t>
      </w:r>
      <w:r w:rsidR="00795D94" w:rsidRPr="003479E2">
        <w:rPr>
          <w:rFonts w:ascii="Times New Roman" w:eastAsia="Calibri" w:hAnsi="Times New Roman" w:cs="Times New Roman"/>
          <w:b/>
          <w:sz w:val="20"/>
          <w:szCs w:val="20"/>
        </w:rPr>
        <w:t xml:space="preserve"> </w:t>
      </w:r>
      <w:r w:rsidR="00795D94" w:rsidRPr="003479E2">
        <w:rPr>
          <w:rFonts w:ascii="Times New Roman" w:eastAsia="Calibri" w:hAnsi="Times New Roman" w:cs="Times New Roman"/>
          <w:sz w:val="20"/>
          <w:szCs w:val="20"/>
        </w:rPr>
        <w:t>(в отсутствие председателя)</w:t>
      </w:r>
    </w:p>
    <w:sectPr w:rsidR="00795D94" w:rsidRPr="003479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6154D8"/>
    <w:multiLevelType w:val="hybridMultilevel"/>
    <w:tmpl w:val="50ECEB80"/>
    <w:lvl w:ilvl="0" w:tplc="B950DEB4">
      <w:start w:val="1"/>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C93"/>
    <w:rsid w:val="000146FE"/>
    <w:rsid w:val="00022162"/>
    <w:rsid w:val="00056B06"/>
    <w:rsid w:val="00081709"/>
    <w:rsid w:val="0009434A"/>
    <w:rsid w:val="00096712"/>
    <w:rsid w:val="000F566C"/>
    <w:rsid w:val="001050A7"/>
    <w:rsid w:val="001118EA"/>
    <w:rsid w:val="00113801"/>
    <w:rsid w:val="00115D6D"/>
    <w:rsid w:val="00122A8E"/>
    <w:rsid w:val="0012572C"/>
    <w:rsid w:val="0012731F"/>
    <w:rsid w:val="001332CD"/>
    <w:rsid w:val="0014392D"/>
    <w:rsid w:val="001467A9"/>
    <w:rsid w:val="00155E58"/>
    <w:rsid w:val="0016501F"/>
    <w:rsid w:val="00166B2A"/>
    <w:rsid w:val="001A0D87"/>
    <w:rsid w:val="001B056F"/>
    <w:rsid w:val="001B6F4A"/>
    <w:rsid w:val="001C0A80"/>
    <w:rsid w:val="001D1149"/>
    <w:rsid w:val="001F1E8A"/>
    <w:rsid w:val="002174DD"/>
    <w:rsid w:val="00232D2D"/>
    <w:rsid w:val="0023429F"/>
    <w:rsid w:val="00250125"/>
    <w:rsid w:val="00277D09"/>
    <w:rsid w:val="00290929"/>
    <w:rsid w:val="00292AAB"/>
    <w:rsid w:val="00293AA3"/>
    <w:rsid w:val="002A274E"/>
    <w:rsid w:val="002A3773"/>
    <w:rsid w:val="002B00E7"/>
    <w:rsid w:val="002C3077"/>
    <w:rsid w:val="002E560A"/>
    <w:rsid w:val="00304266"/>
    <w:rsid w:val="003121E1"/>
    <w:rsid w:val="00317C42"/>
    <w:rsid w:val="003226F7"/>
    <w:rsid w:val="00332649"/>
    <w:rsid w:val="003334DF"/>
    <w:rsid w:val="00343051"/>
    <w:rsid w:val="00346167"/>
    <w:rsid w:val="003479E2"/>
    <w:rsid w:val="00392DF3"/>
    <w:rsid w:val="003A74EC"/>
    <w:rsid w:val="003C0553"/>
    <w:rsid w:val="003C397E"/>
    <w:rsid w:val="003F6B9E"/>
    <w:rsid w:val="004155A7"/>
    <w:rsid w:val="00441954"/>
    <w:rsid w:val="004446B7"/>
    <w:rsid w:val="0046344A"/>
    <w:rsid w:val="00463B22"/>
    <w:rsid w:val="00485E6A"/>
    <w:rsid w:val="004C6BF2"/>
    <w:rsid w:val="004D1C93"/>
    <w:rsid w:val="004D3705"/>
    <w:rsid w:val="004F132B"/>
    <w:rsid w:val="005113A9"/>
    <w:rsid w:val="00517780"/>
    <w:rsid w:val="00551320"/>
    <w:rsid w:val="00552312"/>
    <w:rsid w:val="005848C6"/>
    <w:rsid w:val="005A324D"/>
    <w:rsid w:val="005D59E5"/>
    <w:rsid w:val="005E63C7"/>
    <w:rsid w:val="005F23CD"/>
    <w:rsid w:val="005F7DF8"/>
    <w:rsid w:val="00601E9D"/>
    <w:rsid w:val="006263E6"/>
    <w:rsid w:val="006325B4"/>
    <w:rsid w:val="00650500"/>
    <w:rsid w:val="00650645"/>
    <w:rsid w:val="0068120E"/>
    <w:rsid w:val="00681CF1"/>
    <w:rsid w:val="006B1D85"/>
    <w:rsid w:val="006B59A8"/>
    <w:rsid w:val="006C1432"/>
    <w:rsid w:val="006E30FD"/>
    <w:rsid w:val="006F47A4"/>
    <w:rsid w:val="00713B08"/>
    <w:rsid w:val="00733489"/>
    <w:rsid w:val="007468E3"/>
    <w:rsid w:val="0077309C"/>
    <w:rsid w:val="00776699"/>
    <w:rsid w:val="00784A9E"/>
    <w:rsid w:val="00795900"/>
    <w:rsid w:val="00795D94"/>
    <w:rsid w:val="0079700F"/>
    <w:rsid w:val="00797AB1"/>
    <w:rsid w:val="007D67F8"/>
    <w:rsid w:val="007F060A"/>
    <w:rsid w:val="007F0F0D"/>
    <w:rsid w:val="00805755"/>
    <w:rsid w:val="00814FCD"/>
    <w:rsid w:val="00857C30"/>
    <w:rsid w:val="0088173F"/>
    <w:rsid w:val="008C0BA8"/>
    <w:rsid w:val="008D5F0F"/>
    <w:rsid w:val="008F3872"/>
    <w:rsid w:val="009017B0"/>
    <w:rsid w:val="009105FE"/>
    <w:rsid w:val="00937FE6"/>
    <w:rsid w:val="00982874"/>
    <w:rsid w:val="00994E5A"/>
    <w:rsid w:val="009975A0"/>
    <w:rsid w:val="009D469E"/>
    <w:rsid w:val="009D53C8"/>
    <w:rsid w:val="009D65D8"/>
    <w:rsid w:val="009F1060"/>
    <w:rsid w:val="009F2DEB"/>
    <w:rsid w:val="009F3208"/>
    <w:rsid w:val="00A15137"/>
    <w:rsid w:val="00A2317C"/>
    <w:rsid w:val="00A2341D"/>
    <w:rsid w:val="00A360B2"/>
    <w:rsid w:val="00A47EC6"/>
    <w:rsid w:val="00A541D0"/>
    <w:rsid w:val="00A630DD"/>
    <w:rsid w:val="00A977AC"/>
    <w:rsid w:val="00A97CD8"/>
    <w:rsid w:val="00AA1897"/>
    <w:rsid w:val="00AB710A"/>
    <w:rsid w:val="00B04317"/>
    <w:rsid w:val="00B11D5C"/>
    <w:rsid w:val="00B14172"/>
    <w:rsid w:val="00B160CE"/>
    <w:rsid w:val="00B174A9"/>
    <w:rsid w:val="00B47DC9"/>
    <w:rsid w:val="00B51FD3"/>
    <w:rsid w:val="00B77E63"/>
    <w:rsid w:val="00B930D2"/>
    <w:rsid w:val="00BA277C"/>
    <w:rsid w:val="00BB7F49"/>
    <w:rsid w:val="00BC38BA"/>
    <w:rsid w:val="00BE313F"/>
    <w:rsid w:val="00BE6BBB"/>
    <w:rsid w:val="00BF775E"/>
    <w:rsid w:val="00C0695D"/>
    <w:rsid w:val="00C3596C"/>
    <w:rsid w:val="00C365C2"/>
    <w:rsid w:val="00C42275"/>
    <w:rsid w:val="00C542D9"/>
    <w:rsid w:val="00C56E73"/>
    <w:rsid w:val="00C704BE"/>
    <w:rsid w:val="00C711C1"/>
    <w:rsid w:val="00C752FA"/>
    <w:rsid w:val="00CA33C6"/>
    <w:rsid w:val="00CB02B8"/>
    <w:rsid w:val="00CB7C78"/>
    <w:rsid w:val="00CC209F"/>
    <w:rsid w:val="00CC5A21"/>
    <w:rsid w:val="00CD7643"/>
    <w:rsid w:val="00CE6C3B"/>
    <w:rsid w:val="00CF6F38"/>
    <w:rsid w:val="00D35DCD"/>
    <w:rsid w:val="00D410FE"/>
    <w:rsid w:val="00D6020A"/>
    <w:rsid w:val="00D619D6"/>
    <w:rsid w:val="00D7782E"/>
    <w:rsid w:val="00D95AE4"/>
    <w:rsid w:val="00DA005D"/>
    <w:rsid w:val="00DD4712"/>
    <w:rsid w:val="00DE06A0"/>
    <w:rsid w:val="00DF55AC"/>
    <w:rsid w:val="00E016BF"/>
    <w:rsid w:val="00E20570"/>
    <w:rsid w:val="00E409E3"/>
    <w:rsid w:val="00E4345A"/>
    <w:rsid w:val="00E54793"/>
    <w:rsid w:val="00E65326"/>
    <w:rsid w:val="00E73823"/>
    <w:rsid w:val="00E74D6C"/>
    <w:rsid w:val="00E756FC"/>
    <w:rsid w:val="00E85304"/>
    <w:rsid w:val="00E9337E"/>
    <w:rsid w:val="00EB26E3"/>
    <w:rsid w:val="00ED129C"/>
    <w:rsid w:val="00EF3289"/>
    <w:rsid w:val="00F02DC2"/>
    <w:rsid w:val="00F02E02"/>
    <w:rsid w:val="00F24D18"/>
    <w:rsid w:val="00F361FF"/>
    <w:rsid w:val="00F457FC"/>
    <w:rsid w:val="00F66F7C"/>
    <w:rsid w:val="00F70C28"/>
    <w:rsid w:val="00F96AA8"/>
    <w:rsid w:val="00FA3573"/>
    <w:rsid w:val="00FC637A"/>
    <w:rsid w:val="00FD258F"/>
    <w:rsid w:val="00FE7870"/>
    <w:rsid w:val="00FF1EB0"/>
    <w:rsid w:val="00FF26F6"/>
    <w:rsid w:val="00FF42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C9CBA"/>
  <w15:chartTrackingRefBased/>
  <w15:docId w15:val="{E93A783F-D1E5-4F06-9284-5A89C1B90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C9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5D6D"/>
    <w:pPr>
      <w:spacing w:after="160" w:line="259" w:lineRule="auto"/>
      <w:ind w:left="720"/>
      <w:contextualSpacing/>
    </w:pPr>
  </w:style>
  <w:style w:type="paragraph" w:styleId="a4">
    <w:name w:val="Balloon Text"/>
    <w:basedOn w:val="a"/>
    <w:link w:val="a5"/>
    <w:uiPriority w:val="99"/>
    <w:semiHidden/>
    <w:unhideWhenUsed/>
    <w:rsid w:val="00E4345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4345A"/>
    <w:rPr>
      <w:rFonts w:ascii="Segoe UI" w:hAnsi="Segoe UI" w:cs="Segoe UI"/>
      <w:sz w:val="18"/>
      <w:szCs w:val="18"/>
    </w:rPr>
  </w:style>
  <w:style w:type="paragraph" w:customStyle="1" w:styleId="tktekst">
    <w:name w:val="tktekst"/>
    <w:basedOn w:val="a"/>
    <w:rsid w:val="00DA00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unhideWhenUsed/>
    <w:rsid w:val="00250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EF3289"/>
    <w:rPr>
      <w:b/>
      <w:bCs/>
    </w:rPr>
  </w:style>
  <w:style w:type="paragraph" w:customStyle="1" w:styleId="tkTekst0">
    <w:name w:val="_Текст обычный (tkTekst)"/>
    <w:basedOn w:val="a"/>
    <w:rsid w:val="002A3773"/>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363748">
      <w:bodyDiv w:val="1"/>
      <w:marLeft w:val="0"/>
      <w:marRight w:val="0"/>
      <w:marTop w:val="0"/>
      <w:marBottom w:val="0"/>
      <w:divBdr>
        <w:top w:val="none" w:sz="0" w:space="0" w:color="auto"/>
        <w:left w:val="none" w:sz="0" w:space="0" w:color="auto"/>
        <w:bottom w:val="none" w:sz="0" w:space="0" w:color="auto"/>
        <w:right w:val="none" w:sz="0" w:space="0" w:color="auto"/>
      </w:divBdr>
    </w:div>
    <w:div w:id="661393174">
      <w:bodyDiv w:val="1"/>
      <w:marLeft w:val="0"/>
      <w:marRight w:val="0"/>
      <w:marTop w:val="0"/>
      <w:marBottom w:val="0"/>
      <w:divBdr>
        <w:top w:val="none" w:sz="0" w:space="0" w:color="auto"/>
        <w:left w:val="none" w:sz="0" w:space="0" w:color="auto"/>
        <w:bottom w:val="none" w:sz="0" w:space="0" w:color="auto"/>
        <w:right w:val="none" w:sz="0" w:space="0" w:color="auto"/>
      </w:divBdr>
    </w:div>
    <w:div w:id="735276116">
      <w:bodyDiv w:val="1"/>
      <w:marLeft w:val="0"/>
      <w:marRight w:val="0"/>
      <w:marTop w:val="0"/>
      <w:marBottom w:val="0"/>
      <w:divBdr>
        <w:top w:val="none" w:sz="0" w:space="0" w:color="auto"/>
        <w:left w:val="none" w:sz="0" w:space="0" w:color="auto"/>
        <w:bottom w:val="none" w:sz="0" w:space="0" w:color="auto"/>
        <w:right w:val="none" w:sz="0" w:space="0" w:color="auto"/>
      </w:divBdr>
    </w:div>
    <w:div w:id="170613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59C3D-E217-43DA-98D3-4E2305B6B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1430</TotalTime>
  <Pages>4</Pages>
  <Words>1727</Words>
  <Characters>9847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Торобек Пратов</dc:creator>
  <cp:keywords/>
  <dc:description/>
  <cp:lastModifiedBy>Торобек Пратов</cp:lastModifiedBy>
  <cp:revision>97</cp:revision>
  <cp:lastPrinted>2020-12-16T10:06:00Z</cp:lastPrinted>
  <dcterms:created xsi:type="dcterms:W3CDTF">2020-12-02T07:53:00Z</dcterms:created>
  <dcterms:modified xsi:type="dcterms:W3CDTF">2021-01-26T08:25:00Z</dcterms:modified>
</cp:coreProperties>
</file>